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5A13A" w14:textId="263FDBDF" w:rsidR="0030150D" w:rsidRPr="007B6EB2" w:rsidRDefault="000519B2" w:rsidP="0030150D">
      <w:pPr>
        <w:pStyle w:val="Default"/>
        <w:rPr>
          <w:rFonts w:asciiTheme="majorHAnsi" w:hAnsiTheme="majorHAnsi"/>
          <w:b/>
          <w:bCs/>
          <w:sz w:val="32"/>
          <w:szCs w:val="32"/>
        </w:rPr>
      </w:pPr>
      <w:r w:rsidRPr="007B6EB2">
        <w:rPr>
          <w:rFonts w:asciiTheme="majorHAnsi" w:hAnsiTheme="majorHAnsi"/>
          <w:b/>
          <w:bCs/>
          <w:sz w:val="32"/>
          <w:szCs w:val="32"/>
        </w:rPr>
        <w:t>Information for Graduate Students about Harassment and Harassment Protocols at Queen’s University</w:t>
      </w:r>
    </w:p>
    <w:p w14:paraId="1D06F5EE" w14:textId="77777777" w:rsidR="0030150D" w:rsidRPr="007B6EB2" w:rsidRDefault="0030150D" w:rsidP="0030150D">
      <w:pPr>
        <w:pStyle w:val="Default"/>
        <w:rPr>
          <w:rFonts w:asciiTheme="majorHAnsi" w:hAnsiTheme="majorHAnsi"/>
        </w:rPr>
      </w:pPr>
    </w:p>
    <w:p w14:paraId="2F15665B" w14:textId="77777777" w:rsidR="0030150D" w:rsidRPr="007B6EB2" w:rsidRDefault="0030150D" w:rsidP="0030150D">
      <w:pPr>
        <w:pStyle w:val="Default"/>
        <w:rPr>
          <w:rFonts w:asciiTheme="majorHAnsi" w:hAnsiTheme="majorHAnsi"/>
          <w:u w:val="single"/>
        </w:rPr>
      </w:pPr>
      <w:r w:rsidRPr="007B6EB2">
        <w:rPr>
          <w:rFonts w:asciiTheme="majorHAnsi" w:hAnsiTheme="majorHAnsi"/>
          <w:b/>
          <w:bCs/>
          <w:u w:val="single"/>
        </w:rPr>
        <w:t xml:space="preserve">Introduction </w:t>
      </w:r>
    </w:p>
    <w:p w14:paraId="6304820E" w14:textId="221B8433" w:rsidR="00AC482B" w:rsidRPr="007B6EB2" w:rsidRDefault="0030150D" w:rsidP="00FC6A45">
      <w:pPr>
        <w:pStyle w:val="Default"/>
        <w:rPr>
          <w:rFonts w:asciiTheme="majorHAnsi" w:hAnsiTheme="majorHAnsi"/>
          <w:vertAlign w:val="superscript"/>
        </w:rPr>
      </w:pPr>
      <w:r w:rsidRPr="007B6EB2">
        <w:rPr>
          <w:rFonts w:asciiTheme="majorHAnsi" w:hAnsiTheme="majorHAnsi"/>
        </w:rPr>
        <w:t xml:space="preserve">Queen’s University is committed to a working and learning environment that is free from harassment and discrimination. </w:t>
      </w:r>
      <w:r w:rsidR="008D21B2" w:rsidRPr="007B6EB2">
        <w:rPr>
          <w:rFonts w:asciiTheme="majorHAnsi" w:hAnsiTheme="majorHAnsi"/>
        </w:rPr>
        <w:t>This</w:t>
      </w:r>
      <w:r w:rsidR="00FC6A45" w:rsidRPr="007B6EB2">
        <w:rPr>
          <w:rFonts w:asciiTheme="majorHAnsi" w:hAnsiTheme="majorHAnsi"/>
        </w:rPr>
        <w:t xml:space="preserve"> </w:t>
      </w:r>
      <w:r w:rsidR="00AC482B" w:rsidRPr="007B6EB2">
        <w:rPr>
          <w:rFonts w:asciiTheme="majorHAnsi" w:hAnsiTheme="majorHAnsi"/>
        </w:rPr>
        <w:t>document</w:t>
      </w:r>
      <w:r w:rsidR="00FC6A45" w:rsidRPr="007B6EB2">
        <w:rPr>
          <w:rFonts w:asciiTheme="majorHAnsi" w:hAnsiTheme="majorHAnsi"/>
        </w:rPr>
        <w:t xml:space="preserve"> provides</w:t>
      </w:r>
      <w:r w:rsidR="00AC482B" w:rsidRPr="007B6EB2">
        <w:rPr>
          <w:rFonts w:asciiTheme="majorHAnsi" w:hAnsiTheme="majorHAnsi"/>
        </w:rPr>
        <w:t xml:space="preserve"> information and</w:t>
      </w:r>
      <w:r w:rsidR="00FC6A45" w:rsidRPr="007B6EB2">
        <w:rPr>
          <w:rFonts w:asciiTheme="majorHAnsi" w:hAnsiTheme="majorHAnsi"/>
        </w:rPr>
        <w:t xml:space="preserve"> advice for graduate students who </w:t>
      </w:r>
      <w:r w:rsidR="004E2D70" w:rsidRPr="007B6EB2">
        <w:rPr>
          <w:rFonts w:asciiTheme="majorHAnsi" w:hAnsiTheme="majorHAnsi"/>
        </w:rPr>
        <w:t>perceive</w:t>
      </w:r>
      <w:r w:rsidR="008D7316" w:rsidRPr="007B6EB2">
        <w:rPr>
          <w:rFonts w:asciiTheme="majorHAnsi" w:hAnsiTheme="majorHAnsi"/>
        </w:rPr>
        <w:t xml:space="preserve"> they have </w:t>
      </w:r>
      <w:r w:rsidR="00FC6A45" w:rsidRPr="007B6EB2">
        <w:rPr>
          <w:rFonts w:asciiTheme="majorHAnsi" w:hAnsiTheme="majorHAnsi"/>
        </w:rPr>
        <w:t>experien</w:t>
      </w:r>
      <w:r w:rsidR="00A32DAF" w:rsidRPr="007B6EB2">
        <w:rPr>
          <w:rFonts w:asciiTheme="majorHAnsi" w:hAnsiTheme="majorHAnsi"/>
        </w:rPr>
        <w:t>ce</w:t>
      </w:r>
      <w:r w:rsidR="004E2D70" w:rsidRPr="007B6EB2">
        <w:rPr>
          <w:rFonts w:asciiTheme="majorHAnsi" w:hAnsiTheme="majorHAnsi"/>
        </w:rPr>
        <w:t>d</w:t>
      </w:r>
      <w:r w:rsidR="00A32DAF" w:rsidRPr="007B6EB2">
        <w:rPr>
          <w:rFonts w:asciiTheme="majorHAnsi" w:hAnsiTheme="majorHAnsi"/>
        </w:rPr>
        <w:t xml:space="preserve"> harassment or discrimination by</w:t>
      </w:r>
      <w:r w:rsidR="00FC6A45" w:rsidRPr="007B6EB2">
        <w:rPr>
          <w:rFonts w:asciiTheme="majorHAnsi" w:hAnsiTheme="majorHAnsi"/>
        </w:rPr>
        <w:t xml:space="preserve"> academic faculty or </w:t>
      </w:r>
      <w:r w:rsidR="008D7316" w:rsidRPr="007B6EB2">
        <w:rPr>
          <w:rFonts w:asciiTheme="majorHAnsi" w:hAnsiTheme="majorHAnsi"/>
        </w:rPr>
        <w:t xml:space="preserve">by </w:t>
      </w:r>
      <w:r w:rsidR="00FC6A45" w:rsidRPr="007B6EB2">
        <w:rPr>
          <w:rFonts w:asciiTheme="majorHAnsi" w:hAnsiTheme="majorHAnsi"/>
        </w:rPr>
        <w:t>staff</w:t>
      </w:r>
      <w:r w:rsidR="00B23B99" w:rsidRPr="007B6EB2">
        <w:rPr>
          <w:rFonts w:asciiTheme="majorHAnsi" w:hAnsiTheme="majorHAnsi"/>
        </w:rPr>
        <w:t>.</w:t>
      </w:r>
      <w:r w:rsidR="00FC6A45" w:rsidRPr="007B6EB2">
        <w:rPr>
          <w:rFonts w:asciiTheme="majorHAnsi" w:hAnsiTheme="majorHAnsi"/>
        </w:rPr>
        <w:t xml:space="preserve">  </w:t>
      </w:r>
      <w:r w:rsidR="008D7316" w:rsidRPr="007B6EB2">
        <w:rPr>
          <w:rFonts w:asciiTheme="majorHAnsi" w:hAnsiTheme="majorHAnsi"/>
        </w:rPr>
        <w:t>Graduate s</w:t>
      </w:r>
      <w:r w:rsidR="00A32DAF" w:rsidRPr="007B6EB2">
        <w:rPr>
          <w:rFonts w:asciiTheme="majorHAnsi" w:hAnsiTheme="majorHAnsi"/>
        </w:rPr>
        <w:t xml:space="preserve">tudents seeking advice </w:t>
      </w:r>
      <w:r w:rsidR="008D7316" w:rsidRPr="007B6EB2">
        <w:rPr>
          <w:rFonts w:asciiTheme="majorHAnsi" w:hAnsiTheme="majorHAnsi"/>
        </w:rPr>
        <w:t xml:space="preserve">about </w:t>
      </w:r>
      <w:r w:rsidR="00A32DAF" w:rsidRPr="007B6EB2">
        <w:rPr>
          <w:rFonts w:asciiTheme="majorHAnsi" w:hAnsiTheme="majorHAnsi"/>
        </w:rPr>
        <w:t xml:space="preserve">harassment </w:t>
      </w:r>
      <w:r w:rsidR="008D7316" w:rsidRPr="007B6EB2">
        <w:rPr>
          <w:rFonts w:asciiTheme="majorHAnsi" w:hAnsiTheme="majorHAnsi"/>
        </w:rPr>
        <w:t xml:space="preserve">issues where they </w:t>
      </w:r>
      <w:r w:rsidR="004E2D70" w:rsidRPr="007B6EB2">
        <w:rPr>
          <w:rFonts w:asciiTheme="majorHAnsi" w:hAnsiTheme="majorHAnsi"/>
        </w:rPr>
        <w:t>perceive</w:t>
      </w:r>
      <w:r w:rsidR="008D7316" w:rsidRPr="007B6EB2">
        <w:rPr>
          <w:rFonts w:asciiTheme="majorHAnsi" w:hAnsiTheme="majorHAnsi"/>
        </w:rPr>
        <w:t xml:space="preserve"> they have been harassed by another </w:t>
      </w:r>
      <w:r w:rsidR="00A32DAF" w:rsidRPr="007B6EB2">
        <w:rPr>
          <w:rFonts w:asciiTheme="majorHAnsi" w:hAnsiTheme="majorHAnsi"/>
        </w:rPr>
        <w:t>student</w:t>
      </w:r>
      <w:r w:rsidR="008D7316" w:rsidRPr="007B6EB2">
        <w:rPr>
          <w:rFonts w:asciiTheme="majorHAnsi" w:hAnsiTheme="majorHAnsi"/>
        </w:rPr>
        <w:t>(</w:t>
      </w:r>
      <w:r w:rsidR="00A32DAF" w:rsidRPr="007B6EB2">
        <w:rPr>
          <w:rFonts w:asciiTheme="majorHAnsi" w:hAnsiTheme="majorHAnsi"/>
        </w:rPr>
        <w:t>s</w:t>
      </w:r>
      <w:r w:rsidR="008D7316" w:rsidRPr="007B6EB2">
        <w:rPr>
          <w:rFonts w:asciiTheme="majorHAnsi" w:hAnsiTheme="majorHAnsi"/>
        </w:rPr>
        <w:t>)</w:t>
      </w:r>
      <w:r w:rsidR="00A32DAF" w:rsidRPr="007B6EB2">
        <w:rPr>
          <w:rFonts w:asciiTheme="majorHAnsi" w:hAnsiTheme="majorHAnsi"/>
        </w:rPr>
        <w:t xml:space="preserve"> should </w:t>
      </w:r>
      <w:r w:rsidR="0001739D" w:rsidRPr="007B6EB2">
        <w:rPr>
          <w:rFonts w:asciiTheme="majorHAnsi" w:hAnsiTheme="majorHAnsi"/>
        </w:rPr>
        <w:t xml:space="preserve">refer to </w:t>
      </w:r>
      <w:r w:rsidR="005D7464" w:rsidRPr="007B6EB2">
        <w:rPr>
          <w:rFonts w:asciiTheme="majorHAnsi" w:hAnsiTheme="majorHAnsi"/>
        </w:rPr>
        <w:t xml:space="preserve">the </w:t>
      </w:r>
      <w:r w:rsidR="0001739D" w:rsidRPr="007B6EB2">
        <w:rPr>
          <w:rFonts w:asciiTheme="majorHAnsi" w:hAnsiTheme="majorHAnsi"/>
        </w:rPr>
        <w:t>Student Code of Conduct</w:t>
      </w:r>
      <w:r w:rsidR="00B90232" w:rsidRPr="007B6EB2">
        <w:rPr>
          <w:rFonts w:asciiTheme="majorHAnsi" w:hAnsiTheme="majorHAnsi"/>
        </w:rPr>
        <w:t>.</w:t>
      </w:r>
      <w:r w:rsidR="0001739D" w:rsidRPr="007B6EB2">
        <w:rPr>
          <w:rFonts w:asciiTheme="majorHAnsi" w:hAnsiTheme="majorHAnsi"/>
          <w:vertAlign w:val="superscript"/>
        </w:rPr>
        <w:t>1</w:t>
      </w:r>
      <w:r w:rsidR="0001739D" w:rsidRPr="007B6EB2">
        <w:rPr>
          <w:rFonts w:asciiTheme="majorHAnsi" w:hAnsiTheme="majorHAnsi"/>
        </w:rPr>
        <w:t xml:space="preserve"> </w:t>
      </w:r>
    </w:p>
    <w:p w14:paraId="3EFE3A7D" w14:textId="77777777" w:rsidR="00AC482B" w:rsidRPr="007B6EB2" w:rsidRDefault="00AC482B" w:rsidP="00FC6A45">
      <w:pPr>
        <w:pStyle w:val="Default"/>
        <w:rPr>
          <w:rFonts w:asciiTheme="majorHAnsi" w:hAnsiTheme="majorHAnsi"/>
        </w:rPr>
      </w:pPr>
    </w:p>
    <w:p w14:paraId="3A169A5D" w14:textId="0C099308" w:rsidR="00AC482B" w:rsidRPr="007B6EB2" w:rsidRDefault="0001739D" w:rsidP="00AC482B">
      <w:pPr>
        <w:pStyle w:val="Default"/>
        <w:rPr>
          <w:rFonts w:asciiTheme="majorHAnsi" w:hAnsiTheme="majorHAnsi"/>
        </w:rPr>
      </w:pPr>
      <w:r w:rsidRPr="007B6EB2">
        <w:rPr>
          <w:rFonts w:asciiTheme="majorHAnsi" w:hAnsiTheme="majorHAnsi"/>
        </w:rPr>
        <w:t xml:space="preserve">The information provided here is not aimed at graduate students who </w:t>
      </w:r>
      <w:r w:rsidR="004E2D70" w:rsidRPr="007B6EB2">
        <w:rPr>
          <w:rFonts w:asciiTheme="majorHAnsi" w:hAnsiTheme="majorHAnsi"/>
        </w:rPr>
        <w:t>perceive</w:t>
      </w:r>
      <w:r w:rsidR="000073A4" w:rsidRPr="007B6EB2">
        <w:rPr>
          <w:rFonts w:asciiTheme="majorHAnsi" w:hAnsiTheme="majorHAnsi"/>
        </w:rPr>
        <w:t xml:space="preserve"> </w:t>
      </w:r>
      <w:r w:rsidR="005D7464" w:rsidRPr="007B6EB2">
        <w:rPr>
          <w:rFonts w:asciiTheme="majorHAnsi" w:hAnsiTheme="majorHAnsi"/>
        </w:rPr>
        <w:t xml:space="preserve">they have </w:t>
      </w:r>
      <w:r w:rsidRPr="007B6EB2">
        <w:rPr>
          <w:rFonts w:asciiTheme="majorHAnsi" w:hAnsiTheme="majorHAnsi"/>
        </w:rPr>
        <w:t>experience</w:t>
      </w:r>
      <w:r w:rsidR="000073A4" w:rsidRPr="007B6EB2">
        <w:rPr>
          <w:rFonts w:asciiTheme="majorHAnsi" w:hAnsiTheme="majorHAnsi"/>
        </w:rPr>
        <w:t>d</w:t>
      </w:r>
      <w:r w:rsidRPr="007B6EB2">
        <w:rPr>
          <w:rFonts w:asciiTheme="majorHAnsi" w:hAnsiTheme="majorHAnsi"/>
        </w:rPr>
        <w:t xml:space="preserve"> harassment or discrimination in their capacity as employees, but at graduate students who are engaged in research or other academic activities.  </w:t>
      </w:r>
      <w:r w:rsidR="00AC482B" w:rsidRPr="007B6EB2">
        <w:rPr>
          <w:rFonts w:asciiTheme="majorHAnsi" w:hAnsiTheme="majorHAnsi"/>
        </w:rPr>
        <w:t xml:space="preserve">Graduate students who </w:t>
      </w:r>
      <w:r w:rsidR="005D7464" w:rsidRPr="007B6EB2">
        <w:rPr>
          <w:rFonts w:asciiTheme="majorHAnsi" w:hAnsiTheme="majorHAnsi"/>
        </w:rPr>
        <w:t xml:space="preserve">perceive </w:t>
      </w:r>
      <w:r w:rsidR="000073A4" w:rsidRPr="007B6EB2">
        <w:rPr>
          <w:rFonts w:asciiTheme="majorHAnsi" w:hAnsiTheme="majorHAnsi"/>
        </w:rPr>
        <w:t xml:space="preserve">they have </w:t>
      </w:r>
      <w:r w:rsidR="00AC482B" w:rsidRPr="007B6EB2">
        <w:rPr>
          <w:rFonts w:asciiTheme="majorHAnsi" w:hAnsiTheme="majorHAnsi"/>
        </w:rPr>
        <w:t>experience</w:t>
      </w:r>
      <w:r w:rsidR="000073A4" w:rsidRPr="007B6EB2">
        <w:rPr>
          <w:rFonts w:asciiTheme="majorHAnsi" w:hAnsiTheme="majorHAnsi"/>
        </w:rPr>
        <w:t>d</w:t>
      </w:r>
      <w:r w:rsidR="00AC482B" w:rsidRPr="007B6EB2">
        <w:rPr>
          <w:rFonts w:asciiTheme="majorHAnsi" w:hAnsiTheme="majorHAnsi"/>
        </w:rPr>
        <w:t xml:space="preserve"> harassment or discrimination in </w:t>
      </w:r>
      <w:r w:rsidR="007D424C" w:rsidRPr="007B6EB2">
        <w:rPr>
          <w:rFonts w:asciiTheme="majorHAnsi" w:hAnsiTheme="majorHAnsi"/>
        </w:rPr>
        <w:t xml:space="preserve">an </w:t>
      </w:r>
      <w:r w:rsidR="00AC482B" w:rsidRPr="007B6EB2">
        <w:rPr>
          <w:rFonts w:asciiTheme="majorHAnsi" w:hAnsiTheme="majorHAnsi"/>
        </w:rPr>
        <w:t xml:space="preserve">employment </w:t>
      </w:r>
      <w:r w:rsidR="007D424C" w:rsidRPr="007B6EB2">
        <w:rPr>
          <w:rFonts w:asciiTheme="majorHAnsi" w:hAnsiTheme="majorHAnsi"/>
        </w:rPr>
        <w:t>capacity</w:t>
      </w:r>
      <w:r w:rsidR="00C82B15" w:rsidRPr="007B6EB2">
        <w:rPr>
          <w:rFonts w:asciiTheme="majorHAnsi" w:hAnsiTheme="majorHAnsi"/>
        </w:rPr>
        <w:t xml:space="preserve"> </w:t>
      </w:r>
      <w:r w:rsidR="007D424C" w:rsidRPr="007B6EB2">
        <w:rPr>
          <w:rFonts w:asciiTheme="majorHAnsi" w:hAnsiTheme="majorHAnsi"/>
        </w:rPr>
        <w:t>should follow the provisions of their collective agreement</w:t>
      </w:r>
      <w:r w:rsidR="00C82B15" w:rsidRPr="007B6EB2">
        <w:rPr>
          <w:rFonts w:asciiTheme="majorHAnsi" w:hAnsiTheme="majorHAnsi"/>
        </w:rPr>
        <w:t xml:space="preserve"> (where applicable) and the </w:t>
      </w:r>
      <w:r w:rsidR="000073A4" w:rsidRPr="007B6EB2">
        <w:rPr>
          <w:rFonts w:asciiTheme="majorHAnsi" w:hAnsiTheme="majorHAnsi"/>
        </w:rPr>
        <w:t>Interim Workplace Harassment &amp; Discrimination Policy</w:t>
      </w:r>
      <w:r w:rsidRPr="007B6EB2">
        <w:rPr>
          <w:rFonts w:asciiTheme="majorHAnsi" w:hAnsiTheme="majorHAnsi"/>
        </w:rPr>
        <w:t>.</w:t>
      </w:r>
      <w:r w:rsidR="00763CB5" w:rsidRPr="007B6EB2">
        <w:rPr>
          <w:rFonts w:asciiTheme="majorHAnsi" w:hAnsiTheme="majorHAnsi"/>
          <w:vertAlign w:val="superscript"/>
        </w:rPr>
        <w:t>2</w:t>
      </w:r>
      <w:r w:rsidR="00763CB5" w:rsidRPr="007B6EB2">
        <w:rPr>
          <w:rFonts w:asciiTheme="majorHAnsi" w:hAnsiTheme="majorHAnsi"/>
        </w:rPr>
        <w:t xml:space="preserve"> </w:t>
      </w:r>
    </w:p>
    <w:p w14:paraId="102CAA2B" w14:textId="77777777" w:rsidR="00814307" w:rsidRPr="007B6EB2" w:rsidRDefault="00814307" w:rsidP="00FC6A45">
      <w:pPr>
        <w:pStyle w:val="Default"/>
        <w:rPr>
          <w:rFonts w:asciiTheme="majorHAnsi" w:hAnsiTheme="majorHAnsi"/>
        </w:rPr>
      </w:pPr>
    </w:p>
    <w:p w14:paraId="1C88F8EF" w14:textId="40DCF6BE" w:rsidR="00AC482B" w:rsidRPr="007B6EB2" w:rsidRDefault="00AC482B" w:rsidP="00FC6A45">
      <w:pPr>
        <w:pStyle w:val="Default"/>
        <w:rPr>
          <w:rFonts w:asciiTheme="majorHAnsi" w:hAnsiTheme="majorHAnsi"/>
          <w:lang w:val="en"/>
        </w:rPr>
      </w:pPr>
      <w:r w:rsidRPr="007B6EB2">
        <w:rPr>
          <w:rFonts w:asciiTheme="majorHAnsi" w:hAnsiTheme="majorHAnsi"/>
          <w:lang w:val="en"/>
        </w:rPr>
        <w:t>The Senate and Board of Trustees have developed a Harassment/Discrimination</w:t>
      </w:r>
      <w:r w:rsidR="0001739D" w:rsidRPr="007B6EB2">
        <w:rPr>
          <w:rFonts w:asciiTheme="majorHAnsi" w:hAnsiTheme="majorHAnsi"/>
          <w:lang w:val="en"/>
        </w:rPr>
        <w:t xml:space="preserve"> Complaint Policy and Procedure.</w:t>
      </w:r>
      <w:r w:rsidR="00763CB5" w:rsidRPr="007B6EB2">
        <w:rPr>
          <w:rFonts w:asciiTheme="majorHAnsi" w:hAnsiTheme="majorHAnsi"/>
          <w:vertAlign w:val="superscript"/>
          <w:lang w:val="en"/>
        </w:rPr>
        <w:t>3</w:t>
      </w:r>
      <w:r w:rsidR="0001739D" w:rsidRPr="007B6EB2">
        <w:rPr>
          <w:rFonts w:asciiTheme="majorHAnsi" w:hAnsiTheme="majorHAnsi"/>
          <w:lang w:val="en"/>
        </w:rPr>
        <w:t xml:space="preserve"> </w:t>
      </w:r>
      <w:proofErr w:type="gramStart"/>
      <w:r w:rsidR="0001739D" w:rsidRPr="007B6EB2">
        <w:rPr>
          <w:rFonts w:asciiTheme="majorHAnsi" w:hAnsiTheme="majorHAnsi"/>
          <w:lang w:val="en"/>
        </w:rPr>
        <w:t>This</w:t>
      </w:r>
      <w:proofErr w:type="gramEnd"/>
      <w:r w:rsidRPr="007B6EB2">
        <w:rPr>
          <w:rFonts w:asciiTheme="majorHAnsi" w:hAnsiTheme="majorHAnsi"/>
          <w:lang w:val="en"/>
        </w:rPr>
        <w:t xml:space="preserve"> policy deals with </w:t>
      </w:r>
      <w:r w:rsidR="00814307" w:rsidRPr="007B6EB2">
        <w:rPr>
          <w:rFonts w:asciiTheme="majorHAnsi" w:hAnsiTheme="majorHAnsi"/>
          <w:lang w:val="en"/>
        </w:rPr>
        <w:t>sexual harassment, harassment based on gender, race, ethnicity, religion, creed and sexual o</w:t>
      </w:r>
      <w:r w:rsidRPr="007B6EB2">
        <w:rPr>
          <w:rFonts w:asciiTheme="majorHAnsi" w:hAnsiTheme="majorHAnsi"/>
          <w:lang w:val="en"/>
        </w:rPr>
        <w:t>rientation</w:t>
      </w:r>
      <w:r w:rsidR="007D424C" w:rsidRPr="007B6EB2">
        <w:rPr>
          <w:rFonts w:asciiTheme="majorHAnsi" w:hAnsiTheme="majorHAnsi"/>
          <w:lang w:val="en"/>
        </w:rPr>
        <w:t xml:space="preserve"> and other grounds </w:t>
      </w:r>
      <w:r w:rsidRPr="007B6EB2">
        <w:rPr>
          <w:rFonts w:asciiTheme="majorHAnsi" w:hAnsiTheme="majorHAnsi"/>
          <w:lang w:val="en"/>
        </w:rPr>
        <w:t>covered by the Ontario Human Rights Code. These types of</w:t>
      </w:r>
      <w:r w:rsidR="00814307" w:rsidRPr="007B6EB2">
        <w:rPr>
          <w:rFonts w:asciiTheme="majorHAnsi" w:hAnsiTheme="majorHAnsi"/>
          <w:lang w:val="en"/>
        </w:rPr>
        <w:t xml:space="preserve"> harassment and discrimina</w:t>
      </w:r>
      <w:r w:rsidR="004D1C98" w:rsidRPr="007B6EB2">
        <w:rPr>
          <w:rFonts w:asciiTheme="majorHAnsi" w:hAnsiTheme="majorHAnsi"/>
          <w:lang w:val="en"/>
        </w:rPr>
        <w:t>tion have</w:t>
      </w:r>
      <w:r w:rsidR="00814307" w:rsidRPr="007B6EB2">
        <w:rPr>
          <w:rFonts w:asciiTheme="majorHAnsi" w:hAnsiTheme="majorHAnsi"/>
          <w:lang w:val="en"/>
        </w:rPr>
        <w:t xml:space="preserve"> the purpose or effect of unreasonably interfering with an individual's or a group's work or academic performance, or of creating an intimidating, hostile or offensive working, living or academic environment</w:t>
      </w:r>
      <w:r w:rsidR="00C82B15" w:rsidRPr="007B6EB2">
        <w:rPr>
          <w:rFonts w:asciiTheme="majorHAnsi" w:hAnsiTheme="majorHAnsi"/>
          <w:lang w:val="en"/>
        </w:rPr>
        <w:t xml:space="preserve"> </w:t>
      </w:r>
      <w:r w:rsidR="00577501" w:rsidRPr="007B6EB2">
        <w:rPr>
          <w:rFonts w:asciiTheme="majorHAnsi" w:hAnsiTheme="majorHAnsi"/>
          <w:lang w:val="en"/>
        </w:rPr>
        <w:t>.</w:t>
      </w:r>
    </w:p>
    <w:p w14:paraId="4DC29CF9" w14:textId="77777777" w:rsidR="00AC482B" w:rsidRPr="007B6EB2" w:rsidRDefault="00AC482B" w:rsidP="00FC6A45">
      <w:pPr>
        <w:pStyle w:val="Default"/>
        <w:rPr>
          <w:rFonts w:asciiTheme="majorHAnsi" w:hAnsiTheme="majorHAnsi"/>
          <w:lang w:val="en"/>
        </w:rPr>
      </w:pPr>
    </w:p>
    <w:p w14:paraId="522FF714" w14:textId="77777777" w:rsidR="007B6EB2" w:rsidRPr="007B6EB2" w:rsidRDefault="00AC482B" w:rsidP="00FC6A45">
      <w:pPr>
        <w:pStyle w:val="Default"/>
        <w:rPr>
          <w:rFonts w:asciiTheme="majorHAnsi" w:hAnsiTheme="majorHAnsi"/>
        </w:rPr>
        <w:sectPr w:rsidR="007B6EB2" w:rsidRPr="007B6EB2" w:rsidSect="009309E0">
          <w:headerReference w:type="default" r:id="rId7"/>
          <w:footerReference w:type="default" r:id="rId8"/>
          <w:pgSz w:w="12240" w:h="15840"/>
          <w:pgMar w:top="1134" w:right="1440" w:bottom="1134" w:left="1440" w:header="708" w:footer="708" w:gutter="0"/>
          <w:cols w:space="708"/>
          <w:docGrid w:linePitch="360"/>
        </w:sectPr>
      </w:pPr>
      <w:r w:rsidRPr="007B6EB2">
        <w:rPr>
          <w:rFonts w:asciiTheme="majorHAnsi" w:hAnsiTheme="majorHAnsi"/>
          <w:lang w:val="en"/>
        </w:rPr>
        <w:t xml:space="preserve">The Harassment/Discrimination Complaint policy mentioned above </w:t>
      </w:r>
      <w:r w:rsidR="00D31BB5" w:rsidRPr="007B6EB2">
        <w:rPr>
          <w:rFonts w:asciiTheme="majorHAnsi" w:hAnsiTheme="majorHAnsi"/>
          <w:lang w:val="en"/>
        </w:rPr>
        <w:t>do</w:t>
      </w:r>
      <w:r w:rsidRPr="007B6EB2">
        <w:rPr>
          <w:rFonts w:asciiTheme="majorHAnsi" w:hAnsiTheme="majorHAnsi"/>
          <w:lang w:val="en"/>
        </w:rPr>
        <w:t>es</w:t>
      </w:r>
      <w:r w:rsidR="004D1C98" w:rsidRPr="007B6EB2">
        <w:rPr>
          <w:rFonts w:asciiTheme="majorHAnsi" w:hAnsiTheme="majorHAnsi"/>
          <w:lang w:val="en"/>
        </w:rPr>
        <w:t xml:space="preserve"> not cover</w:t>
      </w:r>
      <w:r w:rsidR="00450CA4" w:rsidRPr="007B6EB2">
        <w:rPr>
          <w:rFonts w:asciiTheme="majorHAnsi" w:hAnsiTheme="majorHAnsi"/>
        </w:rPr>
        <w:t xml:space="preserve"> </w:t>
      </w:r>
      <w:r w:rsidR="00642200" w:rsidRPr="007B6EB2">
        <w:rPr>
          <w:rFonts w:asciiTheme="majorHAnsi" w:hAnsiTheme="majorHAnsi"/>
        </w:rPr>
        <w:t>“</w:t>
      </w:r>
      <w:r w:rsidR="00450CA4" w:rsidRPr="007B6EB2">
        <w:rPr>
          <w:rFonts w:asciiTheme="majorHAnsi" w:hAnsiTheme="majorHAnsi"/>
        </w:rPr>
        <w:t>personal harassment</w:t>
      </w:r>
      <w:r w:rsidR="00642200" w:rsidRPr="007B6EB2">
        <w:rPr>
          <w:rFonts w:asciiTheme="majorHAnsi" w:hAnsiTheme="majorHAnsi"/>
        </w:rPr>
        <w:t>”</w:t>
      </w:r>
      <w:r w:rsidR="00450CA4" w:rsidRPr="007B6EB2">
        <w:rPr>
          <w:rFonts w:asciiTheme="majorHAnsi" w:hAnsiTheme="majorHAnsi"/>
        </w:rPr>
        <w:t xml:space="preserve"> in the workplace or learning environment</w:t>
      </w:r>
      <w:r w:rsidR="002F346E" w:rsidRPr="007B6EB2">
        <w:rPr>
          <w:rFonts w:asciiTheme="majorHAnsi" w:hAnsiTheme="majorHAnsi"/>
        </w:rPr>
        <w:t xml:space="preserve">.  “Personal harassment” </w:t>
      </w:r>
      <w:r w:rsidR="004D1C98" w:rsidRPr="007B6EB2">
        <w:rPr>
          <w:rFonts w:asciiTheme="majorHAnsi" w:hAnsiTheme="majorHAnsi"/>
        </w:rPr>
        <w:t xml:space="preserve">is </w:t>
      </w:r>
      <w:r w:rsidR="00594EDF" w:rsidRPr="007B6EB2">
        <w:rPr>
          <w:rFonts w:asciiTheme="majorHAnsi" w:hAnsiTheme="majorHAnsi"/>
        </w:rPr>
        <w:t>defined by the Ontario Human Rights Commission</w:t>
      </w:r>
      <w:r w:rsidRPr="007B6EB2">
        <w:rPr>
          <w:rFonts w:asciiTheme="majorHAnsi" w:hAnsiTheme="majorHAnsi"/>
        </w:rPr>
        <w:t xml:space="preserve"> </w:t>
      </w:r>
      <w:r w:rsidR="00450CA4" w:rsidRPr="007B6EB2">
        <w:rPr>
          <w:rFonts w:asciiTheme="majorHAnsi" w:hAnsiTheme="majorHAnsi"/>
        </w:rPr>
        <w:t>as a course of vexatious comment or conduct against another person or persons that is known or ought reasonably to be known to be unwelcome</w:t>
      </w:r>
      <w:r w:rsidRPr="007B6EB2">
        <w:rPr>
          <w:rFonts w:asciiTheme="majorHAnsi" w:hAnsiTheme="majorHAnsi"/>
        </w:rPr>
        <w:t>.</w:t>
      </w:r>
      <w:r w:rsidR="00763CB5" w:rsidRPr="007B6EB2">
        <w:rPr>
          <w:rFonts w:asciiTheme="majorHAnsi" w:hAnsiTheme="majorHAnsi"/>
          <w:vertAlign w:val="superscript"/>
        </w:rPr>
        <w:t>4</w:t>
      </w:r>
      <w:r w:rsidRPr="007B6EB2">
        <w:rPr>
          <w:rFonts w:asciiTheme="majorHAnsi" w:hAnsiTheme="majorHAnsi"/>
        </w:rPr>
        <w:t xml:space="preserve"> </w:t>
      </w:r>
      <w:proofErr w:type="gramStart"/>
      <w:r w:rsidRPr="007B6EB2">
        <w:rPr>
          <w:rFonts w:asciiTheme="majorHAnsi" w:hAnsiTheme="majorHAnsi"/>
        </w:rPr>
        <w:t>The</w:t>
      </w:r>
      <w:proofErr w:type="gramEnd"/>
      <w:r w:rsidRPr="007B6EB2">
        <w:rPr>
          <w:rFonts w:asciiTheme="majorHAnsi" w:hAnsiTheme="majorHAnsi"/>
        </w:rPr>
        <w:t xml:space="preserve"> comments or conduct typically happen more than once.  They could occur over a relatively short period of time (for example, during the course of one day) or over a longer period of time (weeks, months or years).  </w:t>
      </w:r>
      <w:r w:rsidR="00C82B15" w:rsidRPr="007B6EB2">
        <w:rPr>
          <w:rFonts w:asciiTheme="majorHAnsi" w:hAnsiTheme="majorHAnsi"/>
        </w:rPr>
        <w:t>N</w:t>
      </w:r>
      <w:r w:rsidRPr="007B6EB2">
        <w:rPr>
          <w:rFonts w:asciiTheme="majorHAnsi" w:hAnsiTheme="majorHAnsi"/>
        </w:rPr>
        <w:t>ot all interpersonal conflict constitutes harassment.  While there is a subjective element to harassment, there is also an objective element, and context is important.  Workplace or learning</w:t>
      </w:r>
      <w:r w:rsidR="00B23B99" w:rsidRPr="007B6EB2">
        <w:rPr>
          <w:rFonts w:asciiTheme="majorHAnsi" w:hAnsiTheme="majorHAnsi"/>
        </w:rPr>
        <w:t>-</w:t>
      </w:r>
      <w:r w:rsidRPr="007B6EB2">
        <w:rPr>
          <w:rFonts w:asciiTheme="majorHAnsi" w:hAnsiTheme="majorHAnsi"/>
        </w:rPr>
        <w:t xml:space="preserve">environment harassment </w:t>
      </w:r>
      <w:r w:rsidR="00450CA4" w:rsidRPr="007B6EB2">
        <w:rPr>
          <w:rFonts w:asciiTheme="majorHAnsi" w:hAnsiTheme="majorHAnsi"/>
        </w:rPr>
        <w:t>does not include a supervisor or staff member’s properly exercised responsibilities such as evaluati</w:t>
      </w:r>
      <w:r w:rsidRPr="007B6EB2">
        <w:rPr>
          <w:rFonts w:asciiTheme="majorHAnsi" w:hAnsiTheme="majorHAnsi"/>
        </w:rPr>
        <w:t xml:space="preserve">on of research progress or </w:t>
      </w:r>
      <w:r w:rsidR="00450CA4" w:rsidRPr="007B6EB2">
        <w:rPr>
          <w:rFonts w:asciiTheme="majorHAnsi" w:hAnsiTheme="majorHAnsi"/>
        </w:rPr>
        <w:t>day-to-day management of the research o</w:t>
      </w:r>
      <w:r w:rsidRPr="007B6EB2">
        <w:rPr>
          <w:rFonts w:asciiTheme="majorHAnsi" w:hAnsiTheme="majorHAnsi"/>
        </w:rPr>
        <w:t>peration</w:t>
      </w:r>
      <w:r w:rsidR="00450CA4" w:rsidRPr="007B6EB2">
        <w:rPr>
          <w:rFonts w:asciiTheme="majorHAnsi" w:hAnsiTheme="majorHAnsi"/>
        </w:rPr>
        <w:t>.</w:t>
      </w:r>
      <w:r w:rsidRPr="007B6EB2">
        <w:rPr>
          <w:rFonts w:asciiTheme="majorHAnsi" w:hAnsiTheme="majorHAnsi"/>
        </w:rPr>
        <w:t xml:space="preserve">  Allegations of harassment are </w:t>
      </w:r>
      <w:r w:rsidR="00642200" w:rsidRPr="007B6EB2">
        <w:rPr>
          <w:rFonts w:asciiTheme="majorHAnsi" w:hAnsiTheme="majorHAnsi"/>
        </w:rPr>
        <w:t xml:space="preserve">taken </w:t>
      </w:r>
      <w:r w:rsidRPr="007B6EB2">
        <w:rPr>
          <w:rFonts w:asciiTheme="majorHAnsi" w:hAnsiTheme="majorHAnsi"/>
        </w:rPr>
        <w:t>serious</w:t>
      </w:r>
      <w:r w:rsidR="00642200" w:rsidRPr="007B6EB2">
        <w:rPr>
          <w:rFonts w:asciiTheme="majorHAnsi" w:hAnsiTheme="majorHAnsi"/>
        </w:rPr>
        <w:t>ly</w:t>
      </w:r>
      <w:r w:rsidRPr="007B6EB2">
        <w:rPr>
          <w:rFonts w:asciiTheme="majorHAnsi" w:hAnsiTheme="majorHAnsi"/>
        </w:rPr>
        <w:t xml:space="preserve"> and can have serious consequences</w:t>
      </w:r>
      <w:r w:rsidR="00594EDF" w:rsidRPr="007B6EB2">
        <w:rPr>
          <w:rFonts w:asciiTheme="majorHAnsi" w:hAnsiTheme="majorHAnsi"/>
        </w:rPr>
        <w:t>.  Students are encouraged to seek appropriate advice as soon as possible.</w:t>
      </w:r>
    </w:p>
    <w:p w14:paraId="723C42ED" w14:textId="4EAC34C6" w:rsidR="0030150D" w:rsidRPr="007B6EB2" w:rsidRDefault="004D1C98" w:rsidP="007B6EB2">
      <w:pPr>
        <w:rPr>
          <w:rFonts w:asciiTheme="majorHAnsi" w:hAnsiTheme="majorHAnsi"/>
          <w:b/>
          <w:bCs/>
          <w:sz w:val="24"/>
          <w:szCs w:val="24"/>
          <w:u w:val="single"/>
        </w:rPr>
      </w:pPr>
      <w:r w:rsidRPr="007B6EB2">
        <w:rPr>
          <w:rFonts w:asciiTheme="majorHAnsi" w:hAnsiTheme="majorHAnsi"/>
          <w:b/>
          <w:bCs/>
          <w:sz w:val="24"/>
          <w:szCs w:val="24"/>
          <w:u w:val="single"/>
        </w:rPr>
        <w:t>How to address</w:t>
      </w:r>
      <w:r w:rsidR="00C2277D" w:rsidRPr="007B6EB2">
        <w:rPr>
          <w:rFonts w:asciiTheme="majorHAnsi" w:hAnsiTheme="majorHAnsi"/>
          <w:b/>
          <w:bCs/>
          <w:sz w:val="24"/>
          <w:szCs w:val="24"/>
          <w:u w:val="single"/>
        </w:rPr>
        <w:t xml:space="preserve"> </w:t>
      </w:r>
      <w:r w:rsidR="00C82B15" w:rsidRPr="007B6EB2">
        <w:rPr>
          <w:rFonts w:asciiTheme="majorHAnsi" w:hAnsiTheme="majorHAnsi"/>
          <w:b/>
          <w:bCs/>
          <w:sz w:val="24"/>
          <w:szCs w:val="24"/>
          <w:u w:val="single"/>
        </w:rPr>
        <w:t xml:space="preserve">concerns about </w:t>
      </w:r>
      <w:r w:rsidR="00C2277D" w:rsidRPr="007B6EB2">
        <w:rPr>
          <w:rFonts w:asciiTheme="majorHAnsi" w:hAnsiTheme="majorHAnsi"/>
          <w:b/>
          <w:bCs/>
          <w:sz w:val="24"/>
          <w:szCs w:val="24"/>
          <w:u w:val="single"/>
        </w:rPr>
        <w:t xml:space="preserve">discrimination or harassment </w:t>
      </w:r>
      <w:r w:rsidR="00B23B99" w:rsidRPr="007B6EB2">
        <w:rPr>
          <w:rFonts w:asciiTheme="majorHAnsi" w:hAnsiTheme="majorHAnsi"/>
          <w:b/>
          <w:bCs/>
          <w:sz w:val="24"/>
          <w:szCs w:val="24"/>
          <w:u w:val="single"/>
        </w:rPr>
        <w:t>by</w:t>
      </w:r>
      <w:r w:rsidR="00C2277D" w:rsidRPr="007B6EB2">
        <w:rPr>
          <w:rFonts w:asciiTheme="majorHAnsi" w:hAnsiTheme="majorHAnsi"/>
          <w:b/>
          <w:bCs/>
          <w:sz w:val="24"/>
          <w:szCs w:val="24"/>
          <w:u w:val="single"/>
        </w:rPr>
        <w:t xml:space="preserve"> </w:t>
      </w:r>
      <w:r w:rsidR="00594EDF" w:rsidRPr="007B6EB2">
        <w:rPr>
          <w:rFonts w:asciiTheme="majorHAnsi" w:hAnsiTheme="majorHAnsi"/>
          <w:b/>
          <w:bCs/>
          <w:sz w:val="24"/>
          <w:szCs w:val="24"/>
          <w:u w:val="single"/>
        </w:rPr>
        <w:t>staff or academic faculty</w:t>
      </w:r>
    </w:p>
    <w:p w14:paraId="0CE076E3" w14:textId="77777777" w:rsidR="00642200" w:rsidRPr="007B6EB2" w:rsidRDefault="00642200" w:rsidP="0030150D">
      <w:pPr>
        <w:pStyle w:val="Default"/>
        <w:rPr>
          <w:rFonts w:asciiTheme="majorHAnsi" w:hAnsiTheme="majorHAnsi"/>
          <w:b/>
          <w:bCs/>
          <w:u w:val="single"/>
        </w:rPr>
      </w:pPr>
    </w:p>
    <w:p w14:paraId="1A3D8E73" w14:textId="7FBF3C08" w:rsidR="00B1021F" w:rsidRPr="007B6EB2" w:rsidRDefault="004D1C98" w:rsidP="009309E0">
      <w:pPr>
        <w:pStyle w:val="Default"/>
        <w:rPr>
          <w:rFonts w:asciiTheme="majorHAnsi" w:hAnsiTheme="majorHAnsi"/>
        </w:rPr>
      </w:pPr>
      <w:r w:rsidRPr="007B6EB2">
        <w:rPr>
          <w:rFonts w:asciiTheme="majorHAnsi" w:hAnsiTheme="majorHAnsi"/>
        </w:rPr>
        <w:t xml:space="preserve">Graduate students </w:t>
      </w:r>
      <w:r w:rsidR="00F77A2D" w:rsidRPr="007B6EB2">
        <w:rPr>
          <w:rFonts w:asciiTheme="majorHAnsi" w:hAnsiTheme="majorHAnsi"/>
        </w:rPr>
        <w:t xml:space="preserve">who </w:t>
      </w:r>
      <w:r w:rsidR="00C82B15" w:rsidRPr="007B6EB2">
        <w:rPr>
          <w:rFonts w:asciiTheme="majorHAnsi" w:hAnsiTheme="majorHAnsi"/>
        </w:rPr>
        <w:t>have concerns about</w:t>
      </w:r>
      <w:r w:rsidR="00F77A2D" w:rsidRPr="007B6EB2">
        <w:rPr>
          <w:rFonts w:asciiTheme="majorHAnsi" w:hAnsiTheme="majorHAnsi"/>
        </w:rPr>
        <w:t xml:space="preserve"> discrimination or harassment from a faculty or staff member </w:t>
      </w:r>
      <w:r w:rsidRPr="007B6EB2">
        <w:rPr>
          <w:rFonts w:asciiTheme="majorHAnsi" w:hAnsiTheme="majorHAnsi"/>
        </w:rPr>
        <w:t xml:space="preserve">should report </w:t>
      </w:r>
      <w:r w:rsidR="00B1021F" w:rsidRPr="007B6EB2">
        <w:rPr>
          <w:rFonts w:asciiTheme="majorHAnsi" w:hAnsiTheme="majorHAnsi"/>
        </w:rPr>
        <w:t>the situation to the graduate coordinator or h</w:t>
      </w:r>
      <w:r w:rsidR="00F77A2D" w:rsidRPr="007B6EB2">
        <w:rPr>
          <w:rFonts w:asciiTheme="majorHAnsi" w:hAnsiTheme="majorHAnsi"/>
        </w:rPr>
        <w:t>ead of their academic unit</w:t>
      </w:r>
      <w:r w:rsidR="00CF133A" w:rsidRPr="007B6EB2">
        <w:rPr>
          <w:rFonts w:asciiTheme="majorHAnsi" w:hAnsiTheme="majorHAnsi"/>
        </w:rPr>
        <w:t xml:space="preserve">, </w:t>
      </w:r>
      <w:r w:rsidR="00F77A2D" w:rsidRPr="007B6EB2">
        <w:rPr>
          <w:rFonts w:asciiTheme="majorHAnsi" w:hAnsiTheme="majorHAnsi"/>
        </w:rPr>
        <w:t xml:space="preserve">to </w:t>
      </w:r>
      <w:r w:rsidR="00B1021F" w:rsidRPr="007B6EB2">
        <w:rPr>
          <w:rFonts w:asciiTheme="majorHAnsi" w:hAnsiTheme="majorHAnsi"/>
        </w:rPr>
        <w:t>an associate d</w:t>
      </w:r>
      <w:r w:rsidR="00F77A2D" w:rsidRPr="007B6EB2">
        <w:rPr>
          <w:rFonts w:asciiTheme="majorHAnsi" w:hAnsiTheme="majorHAnsi"/>
        </w:rPr>
        <w:t>ean in the School of Graduate Studies</w:t>
      </w:r>
      <w:r w:rsidR="00CF133A" w:rsidRPr="007B6EB2">
        <w:rPr>
          <w:rFonts w:asciiTheme="majorHAnsi" w:hAnsiTheme="majorHAnsi"/>
        </w:rPr>
        <w:t xml:space="preserve">, or </w:t>
      </w:r>
      <w:r w:rsidR="00C82B15" w:rsidRPr="007B6EB2">
        <w:rPr>
          <w:rFonts w:asciiTheme="majorHAnsi" w:hAnsiTheme="majorHAnsi"/>
        </w:rPr>
        <w:t xml:space="preserve">to </w:t>
      </w:r>
      <w:r w:rsidR="00CF133A" w:rsidRPr="007B6EB2">
        <w:rPr>
          <w:rFonts w:asciiTheme="majorHAnsi" w:hAnsiTheme="majorHAnsi"/>
        </w:rPr>
        <w:t>the Office of the University Ombudsman</w:t>
      </w:r>
      <w:r w:rsidR="00F77A2D" w:rsidRPr="007B6EB2">
        <w:rPr>
          <w:rFonts w:asciiTheme="majorHAnsi" w:hAnsiTheme="majorHAnsi"/>
        </w:rPr>
        <w:t>.  They will help the student to assess the threat level, the type of complaint and the severity</w:t>
      </w:r>
      <w:r w:rsidR="00CF133A" w:rsidRPr="007B6EB2">
        <w:rPr>
          <w:rFonts w:asciiTheme="majorHAnsi" w:hAnsiTheme="majorHAnsi"/>
        </w:rPr>
        <w:t xml:space="preserve"> and will explain the </w:t>
      </w:r>
      <w:r w:rsidR="00C82B15" w:rsidRPr="007B6EB2">
        <w:rPr>
          <w:rFonts w:asciiTheme="majorHAnsi" w:hAnsiTheme="majorHAnsi"/>
        </w:rPr>
        <w:t xml:space="preserve">applicable </w:t>
      </w:r>
      <w:r w:rsidR="00CF133A" w:rsidRPr="007B6EB2">
        <w:rPr>
          <w:rFonts w:asciiTheme="majorHAnsi" w:hAnsiTheme="majorHAnsi"/>
        </w:rPr>
        <w:t xml:space="preserve">process and </w:t>
      </w:r>
      <w:r w:rsidR="00EC049A" w:rsidRPr="007B6EB2">
        <w:rPr>
          <w:rFonts w:asciiTheme="majorHAnsi" w:hAnsiTheme="majorHAnsi"/>
        </w:rPr>
        <w:t xml:space="preserve">next steps that may be required as well as circumstances in which confidentiality can be preserved and </w:t>
      </w:r>
      <w:r w:rsidR="005F4B49" w:rsidRPr="007B6EB2">
        <w:rPr>
          <w:rFonts w:asciiTheme="majorHAnsi" w:hAnsiTheme="majorHAnsi"/>
        </w:rPr>
        <w:t>when it</w:t>
      </w:r>
      <w:r w:rsidR="00EC049A" w:rsidRPr="007B6EB2">
        <w:rPr>
          <w:rFonts w:asciiTheme="majorHAnsi" w:hAnsiTheme="majorHAnsi"/>
        </w:rPr>
        <w:t xml:space="preserve"> cannot</w:t>
      </w:r>
      <w:r w:rsidR="00F77A2D" w:rsidRPr="007B6EB2">
        <w:rPr>
          <w:rFonts w:asciiTheme="majorHAnsi" w:hAnsiTheme="majorHAnsi"/>
        </w:rPr>
        <w:t xml:space="preserve">.  </w:t>
      </w:r>
      <w:r w:rsidR="00594EDF" w:rsidRPr="007B6EB2">
        <w:rPr>
          <w:rFonts w:asciiTheme="majorHAnsi" w:hAnsiTheme="majorHAnsi"/>
        </w:rPr>
        <w:t xml:space="preserve">These discussions will be kept confidential unless there is a compelling reason to divulge them (e.g., a threat to health or safety) or the student gives specific permission to discuss the issue with someone else.  </w:t>
      </w:r>
      <w:r w:rsidR="00F77A2D" w:rsidRPr="007B6EB2">
        <w:rPr>
          <w:rFonts w:asciiTheme="majorHAnsi" w:hAnsiTheme="majorHAnsi"/>
        </w:rPr>
        <w:t>Where appropriate</w:t>
      </w:r>
      <w:r w:rsidR="00B1021F" w:rsidRPr="007B6EB2">
        <w:rPr>
          <w:rFonts w:asciiTheme="majorHAnsi" w:hAnsiTheme="majorHAnsi"/>
        </w:rPr>
        <w:t xml:space="preserve">, the graduate </w:t>
      </w:r>
      <w:r w:rsidR="007B6EB2" w:rsidRPr="007B6EB2">
        <w:rPr>
          <w:rFonts w:asciiTheme="majorHAnsi" w:hAnsiTheme="majorHAnsi"/>
        </w:rPr>
        <w:t xml:space="preserve">  </w:t>
      </w:r>
      <w:r w:rsidR="00B1021F" w:rsidRPr="007B6EB2">
        <w:rPr>
          <w:rFonts w:asciiTheme="majorHAnsi" w:hAnsiTheme="majorHAnsi"/>
        </w:rPr>
        <w:t>coordinator, head</w:t>
      </w:r>
      <w:r w:rsidR="00C82B15" w:rsidRPr="007B6EB2">
        <w:rPr>
          <w:rFonts w:asciiTheme="majorHAnsi" w:hAnsiTheme="majorHAnsi"/>
        </w:rPr>
        <w:t>,</w:t>
      </w:r>
      <w:r w:rsidR="00B1021F" w:rsidRPr="007B6EB2">
        <w:rPr>
          <w:rFonts w:asciiTheme="majorHAnsi" w:hAnsiTheme="majorHAnsi"/>
        </w:rPr>
        <w:t xml:space="preserve"> associate d</w:t>
      </w:r>
      <w:r w:rsidR="00F77A2D" w:rsidRPr="007B6EB2">
        <w:rPr>
          <w:rFonts w:asciiTheme="majorHAnsi" w:hAnsiTheme="majorHAnsi"/>
        </w:rPr>
        <w:t xml:space="preserve">ean </w:t>
      </w:r>
      <w:r w:rsidR="00C82B15" w:rsidRPr="007B6EB2">
        <w:rPr>
          <w:rFonts w:asciiTheme="majorHAnsi" w:hAnsiTheme="majorHAnsi"/>
        </w:rPr>
        <w:t xml:space="preserve">or ombudsman </w:t>
      </w:r>
      <w:r w:rsidR="00F77A2D" w:rsidRPr="007B6EB2">
        <w:rPr>
          <w:rFonts w:asciiTheme="majorHAnsi" w:hAnsiTheme="majorHAnsi"/>
        </w:rPr>
        <w:t>may engage in disc</w:t>
      </w:r>
      <w:r w:rsidR="00B1021F" w:rsidRPr="007B6EB2">
        <w:rPr>
          <w:rFonts w:asciiTheme="majorHAnsi" w:hAnsiTheme="majorHAnsi"/>
        </w:rPr>
        <w:t>ussions with the</w:t>
      </w:r>
      <w:r w:rsidR="00F77A2D" w:rsidRPr="007B6EB2">
        <w:rPr>
          <w:rFonts w:asciiTheme="majorHAnsi" w:hAnsiTheme="majorHAnsi"/>
        </w:rPr>
        <w:t xml:space="preserve"> faculty or staff member</w:t>
      </w:r>
      <w:r w:rsidR="00B1021F" w:rsidRPr="007B6EB2">
        <w:rPr>
          <w:rFonts w:asciiTheme="majorHAnsi" w:hAnsiTheme="majorHAnsi"/>
        </w:rPr>
        <w:t xml:space="preserve"> who is the subject of </w:t>
      </w:r>
      <w:r w:rsidR="00C82B15" w:rsidRPr="007B6EB2">
        <w:rPr>
          <w:rFonts w:asciiTheme="majorHAnsi" w:hAnsiTheme="majorHAnsi"/>
        </w:rPr>
        <w:t>concern</w:t>
      </w:r>
      <w:r w:rsidR="00B1021F" w:rsidRPr="007B6EB2">
        <w:rPr>
          <w:rFonts w:asciiTheme="majorHAnsi" w:hAnsiTheme="majorHAnsi"/>
        </w:rPr>
        <w:t xml:space="preserve"> in an effort </w:t>
      </w:r>
      <w:r w:rsidR="00F77A2D" w:rsidRPr="007B6EB2">
        <w:rPr>
          <w:rFonts w:asciiTheme="majorHAnsi" w:hAnsiTheme="majorHAnsi"/>
        </w:rPr>
        <w:t xml:space="preserve">to informally resolve the issue. </w:t>
      </w:r>
      <w:r w:rsidR="00C82B15" w:rsidRPr="007B6EB2">
        <w:rPr>
          <w:rFonts w:asciiTheme="majorHAnsi" w:hAnsiTheme="majorHAnsi"/>
        </w:rPr>
        <w:t>To be consistent with</w:t>
      </w:r>
      <w:r w:rsidR="00F77A2D" w:rsidRPr="007B6EB2">
        <w:rPr>
          <w:rFonts w:asciiTheme="majorHAnsi" w:hAnsiTheme="majorHAnsi"/>
        </w:rPr>
        <w:t xml:space="preserve"> </w:t>
      </w:r>
      <w:r w:rsidR="00F77A2D" w:rsidRPr="007B6EB2">
        <w:rPr>
          <w:rFonts w:asciiTheme="majorHAnsi" w:hAnsiTheme="majorHAnsi"/>
        </w:rPr>
        <w:lastRenderedPageBreak/>
        <w:t>the Senate Harassment Complaint Policy and Procedure, “the emphasis is on informal resolution, using facilitation/negotiation, save where the nature of the matter necessitates a more formal process”.</w:t>
      </w:r>
      <w:r w:rsidR="00763CB5" w:rsidRPr="007B6EB2">
        <w:rPr>
          <w:rFonts w:asciiTheme="majorHAnsi" w:hAnsiTheme="majorHAnsi"/>
          <w:vertAlign w:val="superscript"/>
        </w:rPr>
        <w:t>5</w:t>
      </w:r>
      <w:r w:rsidR="00F77A2D" w:rsidRPr="007B6EB2">
        <w:rPr>
          <w:rFonts w:asciiTheme="majorHAnsi" w:hAnsiTheme="majorHAnsi"/>
        </w:rPr>
        <w:t xml:space="preserve">  </w:t>
      </w:r>
    </w:p>
    <w:p w14:paraId="468E9D28" w14:textId="77777777" w:rsidR="00B1021F" w:rsidRPr="007B6EB2" w:rsidRDefault="00B1021F" w:rsidP="009309E0">
      <w:pPr>
        <w:pStyle w:val="Default"/>
        <w:rPr>
          <w:rFonts w:asciiTheme="majorHAnsi" w:hAnsiTheme="majorHAnsi"/>
        </w:rPr>
      </w:pPr>
    </w:p>
    <w:p w14:paraId="35589E7A" w14:textId="32A9203E" w:rsidR="003132E5" w:rsidRPr="007B6EB2" w:rsidRDefault="00B1021F" w:rsidP="009309E0">
      <w:pPr>
        <w:pStyle w:val="Default"/>
        <w:rPr>
          <w:rFonts w:asciiTheme="majorHAnsi" w:hAnsiTheme="majorHAnsi"/>
        </w:rPr>
      </w:pPr>
      <w:r w:rsidRPr="007B6EB2">
        <w:rPr>
          <w:rFonts w:asciiTheme="majorHAnsi" w:hAnsiTheme="majorHAnsi"/>
        </w:rPr>
        <w:t xml:space="preserve">When the issue is such that it cannot be satisfactorily addressed </w:t>
      </w:r>
      <w:r w:rsidR="00C82B15" w:rsidRPr="007B6EB2">
        <w:rPr>
          <w:rFonts w:asciiTheme="majorHAnsi" w:hAnsiTheme="majorHAnsi"/>
        </w:rPr>
        <w:t>by informal discussion</w:t>
      </w:r>
      <w:r w:rsidRPr="007B6EB2">
        <w:rPr>
          <w:rFonts w:asciiTheme="majorHAnsi" w:hAnsiTheme="majorHAnsi"/>
        </w:rPr>
        <w:t xml:space="preserve">, the next step depends on the type of harassment. </w:t>
      </w:r>
      <w:r w:rsidR="006228B0" w:rsidRPr="007B6EB2">
        <w:rPr>
          <w:rFonts w:asciiTheme="majorHAnsi" w:hAnsiTheme="majorHAnsi"/>
        </w:rPr>
        <w:t xml:space="preserve"> </w:t>
      </w:r>
      <w:r w:rsidR="00594EDF" w:rsidRPr="007B6EB2">
        <w:rPr>
          <w:rFonts w:asciiTheme="majorHAnsi" w:hAnsiTheme="majorHAnsi"/>
        </w:rPr>
        <w:t xml:space="preserve">Campus Security is contacted </w:t>
      </w:r>
      <w:r w:rsidR="000073A4" w:rsidRPr="007B6EB2">
        <w:rPr>
          <w:rFonts w:asciiTheme="majorHAnsi" w:hAnsiTheme="majorHAnsi"/>
        </w:rPr>
        <w:t xml:space="preserve">if </w:t>
      </w:r>
      <w:r w:rsidR="006228B0" w:rsidRPr="007B6EB2">
        <w:rPr>
          <w:rFonts w:asciiTheme="majorHAnsi" w:hAnsiTheme="majorHAnsi"/>
        </w:rPr>
        <w:t xml:space="preserve">there is a threat to </w:t>
      </w:r>
      <w:r w:rsidR="00594EDF" w:rsidRPr="007B6EB2">
        <w:rPr>
          <w:rFonts w:asciiTheme="majorHAnsi" w:hAnsiTheme="majorHAnsi"/>
        </w:rPr>
        <w:t>health and safety of any person</w:t>
      </w:r>
      <w:r w:rsidR="006228B0" w:rsidRPr="007B6EB2">
        <w:rPr>
          <w:rFonts w:asciiTheme="majorHAnsi" w:hAnsiTheme="majorHAnsi"/>
        </w:rPr>
        <w:t xml:space="preserve">. </w:t>
      </w:r>
      <w:r w:rsidRPr="007B6EB2">
        <w:rPr>
          <w:rFonts w:asciiTheme="majorHAnsi" w:hAnsiTheme="majorHAnsi"/>
        </w:rPr>
        <w:t xml:space="preserve"> </w:t>
      </w:r>
      <w:r w:rsidR="00594EDF" w:rsidRPr="007B6EB2">
        <w:rPr>
          <w:rFonts w:asciiTheme="majorHAnsi" w:hAnsiTheme="majorHAnsi"/>
        </w:rPr>
        <w:t>The Human Rights office is contacted if</w:t>
      </w:r>
      <w:r w:rsidRPr="007B6EB2">
        <w:rPr>
          <w:rFonts w:asciiTheme="majorHAnsi" w:hAnsiTheme="majorHAnsi"/>
        </w:rPr>
        <w:t xml:space="preserve"> the </w:t>
      </w:r>
      <w:r w:rsidR="00C82B15" w:rsidRPr="007B6EB2">
        <w:rPr>
          <w:rFonts w:asciiTheme="majorHAnsi" w:hAnsiTheme="majorHAnsi"/>
        </w:rPr>
        <w:t>concern</w:t>
      </w:r>
      <w:r w:rsidRPr="007B6EB2">
        <w:rPr>
          <w:rFonts w:asciiTheme="majorHAnsi" w:hAnsiTheme="majorHAnsi"/>
        </w:rPr>
        <w:t xml:space="preserve"> involves sexual harassment or discriminatory har</w:t>
      </w:r>
      <w:r w:rsidR="00594EDF" w:rsidRPr="007B6EB2">
        <w:rPr>
          <w:rFonts w:asciiTheme="majorHAnsi" w:hAnsiTheme="majorHAnsi"/>
        </w:rPr>
        <w:t>assment related to human rights</w:t>
      </w:r>
      <w:r w:rsidRPr="007B6EB2">
        <w:rPr>
          <w:rFonts w:asciiTheme="majorHAnsi" w:hAnsiTheme="majorHAnsi"/>
        </w:rPr>
        <w:t xml:space="preserve">. </w:t>
      </w:r>
      <w:r w:rsidR="00594EDF" w:rsidRPr="007B6EB2">
        <w:rPr>
          <w:rFonts w:asciiTheme="majorHAnsi" w:hAnsiTheme="majorHAnsi"/>
        </w:rPr>
        <w:t>The Department of Environmental Health &amp; Safety is contacted i</w:t>
      </w:r>
      <w:r w:rsidRPr="007B6EB2">
        <w:rPr>
          <w:rFonts w:asciiTheme="majorHAnsi" w:hAnsiTheme="majorHAnsi"/>
        </w:rPr>
        <w:t xml:space="preserve">f the </w:t>
      </w:r>
      <w:r w:rsidR="00C82B15" w:rsidRPr="007B6EB2">
        <w:rPr>
          <w:rFonts w:asciiTheme="majorHAnsi" w:hAnsiTheme="majorHAnsi"/>
        </w:rPr>
        <w:t>concern</w:t>
      </w:r>
      <w:r w:rsidRPr="007B6EB2">
        <w:rPr>
          <w:rFonts w:asciiTheme="majorHAnsi" w:hAnsiTheme="majorHAnsi"/>
        </w:rPr>
        <w:t xml:space="preserve"> is about personal harassment and the conduct complained of is non-violent but hostile, belligerent, abu</w:t>
      </w:r>
      <w:r w:rsidR="00594EDF" w:rsidRPr="007B6EB2">
        <w:rPr>
          <w:rFonts w:asciiTheme="majorHAnsi" w:hAnsiTheme="majorHAnsi"/>
        </w:rPr>
        <w:t>sive or invasive in nature</w:t>
      </w:r>
      <w:r w:rsidRPr="007B6EB2">
        <w:rPr>
          <w:rFonts w:asciiTheme="majorHAnsi" w:hAnsiTheme="majorHAnsi"/>
        </w:rPr>
        <w:t xml:space="preserve">.  </w:t>
      </w:r>
      <w:r w:rsidR="003132E5" w:rsidRPr="007B6EB2">
        <w:rPr>
          <w:rFonts w:asciiTheme="majorHAnsi" w:hAnsiTheme="majorHAnsi"/>
        </w:rPr>
        <w:t>The graduate coordinator</w:t>
      </w:r>
      <w:r w:rsidR="006228B0" w:rsidRPr="007B6EB2">
        <w:rPr>
          <w:rFonts w:asciiTheme="majorHAnsi" w:hAnsiTheme="majorHAnsi"/>
        </w:rPr>
        <w:t>,</w:t>
      </w:r>
      <w:r w:rsidR="003132E5" w:rsidRPr="007B6EB2">
        <w:rPr>
          <w:rFonts w:asciiTheme="majorHAnsi" w:hAnsiTheme="majorHAnsi"/>
        </w:rPr>
        <w:t xml:space="preserve"> head</w:t>
      </w:r>
      <w:r w:rsidR="006228B0" w:rsidRPr="007B6EB2">
        <w:rPr>
          <w:rFonts w:asciiTheme="majorHAnsi" w:hAnsiTheme="majorHAnsi"/>
        </w:rPr>
        <w:t>,</w:t>
      </w:r>
      <w:r w:rsidR="003132E5" w:rsidRPr="007B6EB2">
        <w:rPr>
          <w:rFonts w:asciiTheme="majorHAnsi" w:hAnsiTheme="majorHAnsi"/>
        </w:rPr>
        <w:t xml:space="preserve"> associate dean </w:t>
      </w:r>
      <w:r w:rsidR="004E2D70" w:rsidRPr="007B6EB2">
        <w:rPr>
          <w:rFonts w:asciiTheme="majorHAnsi" w:hAnsiTheme="majorHAnsi"/>
        </w:rPr>
        <w:t xml:space="preserve">in the School of Graduate Studies </w:t>
      </w:r>
      <w:r w:rsidR="006228B0" w:rsidRPr="007B6EB2">
        <w:rPr>
          <w:rFonts w:asciiTheme="majorHAnsi" w:hAnsiTheme="majorHAnsi"/>
        </w:rPr>
        <w:t xml:space="preserve">or ombudsman </w:t>
      </w:r>
      <w:r w:rsidR="003132E5" w:rsidRPr="007B6EB2">
        <w:rPr>
          <w:rFonts w:asciiTheme="majorHAnsi" w:hAnsiTheme="majorHAnsi"/>
        </w:rPr>
        <w:t xml:space="preserve">will then work with the student and representatives of other </w:t>
      </w:r>
      <w:r w:rsidR="006228B0" w:rsidRPr="007B6EB2">
        <w:rPr>
          <w:rFonts w:asciiTheme="majorHAnsi" w:hAnsiTheme="majorHAnsi"/>
        </w:rPr>
        <w:t xml:space="preserve">campus </w:t>
      </w:r>
      <w:r w:rsidR="003132E5" w:rsidRPr="007B6EB2">
        <w:rPr>
          <w:rFonts w:asciiTheme="majorHAnsi" w:hAnsiTheme="majorHAnsi"/>
        </w:rPr>
        <w:t xml:space="preserve">resources involved to develop and implement a plan of action. </w:t>
      </w:r>
      <w:r w:rsidR="00642200" w:rsidRPr="007B6EB2">
        <w:rPr>
          <w:rFonts w:asciiTheme="majorHAnsi" w:hAnsiTheme="majorHAnsi"/>
        </w:rPr>
        <w:t xml:space="preserve"> Additional </w:t>
      </w:r>
      <w:r w:rsidR="00021498" w:rsidRPr="007B6EB2">
        <w:rPr>
          <w:rFonts w:asciiTheme="majorHAnsi" w:hAnsiTheme="majorHAnsi"/>
        </w:rPr>
        <w:t>individuals,</w:t>
      </w:r>
      <w:r w:rsidR="00EC049A" w:rsidRPr="007B6EB2">
        <w:rPr>
          <w:rFonts w:asciiTheme="majorHAnsi" w:hAnsiTheme="majorHAnsi"/>
        </w:rPr>
        <w:t xml:space="preserve"> </w:t>
      </w:r>
      <w:r w:rsidR="00642200" w:rsidRPr="007B6EB2">
        <w:rPr>
          <w:rFonts w:asciiTheme="majorHAnsi" w:hAnsiTheme="majorHAnsi"/>
        </w:rPr>
        <w:t>who might be called upon, depe</w:t>
      </w:r>
      <w:r w:rsidR="00594EDF" w:rsidRPr="007B6EB2">
        <w:rPr>
          <w:rFonts w:asciiTheme="majorHAnsi" w:hAnsiTheme="majorHAnsi"/>
        </w:rPr>
        <w:t>nding on the nature</w:t>
      </w:r>
      <w:r w:rsidR="00642200" w:rsidRPr="007B6EB2">
        <w:rPr>
          <w:rFonts w:asciiTheme="majorHAnsi" w:hAnsiTheme="majorHAnsi"/>
        </w:rPr>
        <w:t xml:space="preserve"> of the complaint, include representatives from Faculty Relations or Employee and Labour Relations</w:t>
      </w:r>
      <w:r w:rsidR="004E2D70" w:rsidRPr="007B6EB2">
        <w:rPr>
          <w:rFonts w:asciiTheme="majorHAnsi" w:hAnsiTheme="majorHAnsi"/>
        </w:rPr>
        <w:t xml:space="preserve"> and the faculty dean</w:t>
      </w:r>
      <w:r w:rsidR="00642200" w:rsidRPr="007B6EB2">
        <w:rPr>
          <w:rFonts w:asciiTheme="majorHAnsi" w:hAnsiTheme="majorHAnsi"/>
        </w:rPr>
        <w:t xml:space="preserve">.  </w:t>
      </w:r>
      <w:r w:rsidR="003132E5" w:rsidRPr="007B6EB2">
        <w:rPr>
          <w:rFonts w:asciiTheme="majorHAnsi" w:hAnsiTheme="majorHAnsi"/>
        </w:rPr>
        <w:t>Monitoring the effect</w:t>
      </w:r>
      <w:r w:rsidR="00642200" w:rsidRPr="007B6EB2">
        <w:rPr>
          <w:rFonts w:asciiTheme="majorHAnsi" w:hAnsiTheme="majorHAnsi"/>
        </w:rPr>
        <w:t xml:space="preserve">iveness of the </w:t>
      </w:r>
      <w:r w:rsidR="006228B0" w:rsidRPr="007B6EB2">
        <w:rPr>
          <w:rFonts w:asciiTheme="majorHAnsi" w:hAnsiTheme="majorHAnsi"/>
        </w:rPr>
        <w:t>process</w:t>
      </w:r>
      <w:r w:rsidR="00642200" w:rsidRPr="007B6EB2">
        <w:rPr>
          <w:rFonts w:asciiTheme="majorHAnsi" w:hAnsiTheme="majorHAnsi"/>
        </w:rPr>
        <w:t xml:space="preserve"> will involve</w:t>
      </w:r>
      <w:r w:rsidR="003132E5" w:rsidRPr="007B6EB2">
        <w:rPr>
          <w:rFonts w:asciiTheme="majorHAnsi" w:hAnsiTheme="majorHAnsi"/>
        </w:rPr>
        <w:t xml:space="preserve"> ongoing communication and follow up with the graduate student.</w:t>
      </w:r>
    </w:p>
    <w:p w14:paraId="472493F0" w14:textId="581F2588" w:rsidR="00594EDF" w:rsidRPr="007B6EB2" w:rsidRDefault="00594EDF" w:rsidP="009309E0">
      <w:pPr>
        <w:pStyle w:val="Default"/>
        <w:rPr>
          <w:rFonts w:asciiTheme="majorHAnsi" w:hAnsiTheme="majorHAnsi"/>
          <w:b/>
        </w:rPr>
      </w:pPr>
      <w:r w:rsidRPr="007B6EB2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C83731" wp14:editId="134EB701">
                <wp:simplePos x="0" y="0"/>
                <wp:positionH relativeFrom="margin">
                  <wp:align>left</wp:align>
                </wp:positionH>
                <wp:positionV relativeFrom="paragraph">
                  <wp:posOffset>349885</wp:posOffset>
                </wp:positionV>
                <wp:extent cx="6010275" cy="975360"/>
                <wp:effectExtent l="0" t="0" r="2857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4775D" w14:textId="4EA601DA" w:rsidR="00594EDF" w:rsidRPr="007B6EB2" w:rsidRDefault="00594EDF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7B6EB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Graduate students who are involved in or witness activities that constitute an </w:t>
                            </w:r>
                            <w:r w:rsidRPr="007B6EB2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immediate threat to health or safety</w:t>
                            </w:r>
                            <w:r w:rsidRPr="007B6EB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of any person should </w:t>
                            </w:r>
                            <w:r w:rsidRPr="007B6EB2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call 911</w:t>
                            </w:r>
                            <w:r w:rsidRPr="007B6EB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or </w:t>
                            </w:r>
                            <w:r w:rsidRPr="007B6EB2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Campus Security (ext. 36111 or 533-6111)</w:t>
                            </w:r>
                            <w:r w:rsidRPr="007B6EB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to report the immediate threat before reporting the situation to a graduate coordinator, unit head or associate dean.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837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55pt;width:473.25pt;height:76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">
                <v:textbox>
                  <w:txbxContent>
                    <w:p w14:paraId="48A4775D" w14:textId="4EA601DA" w:rsidR="00594EDF" w:rsidRPr="007B6EB2" w:rsidRDefault="00594EDF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7B6EB2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Graduate students who are involved in or witness activities that constitute an </w:t>
                      </w:r>
                      <w:r w:rsidRPr="007B6EB2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immediate threat to health or safety</w:t>
                      </w:r>
                      <w:r w:rsidRPr="007B6EB2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of any person should </w:t>
                      </w:r>
                      <w:r w:rsidRPr="007B6EB2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call 911</w:t>
                      </w:r>
                      <w:r w:rsidRPr="007B6EB2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or </w:t>
                      </w:r>
                      <w:r w:rsidRPr="007B6EB2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Campus Security (ext. 36111 or 533-6111)</w:t>
                      </w:r>
                      <w:r w:rsidRPr="007B6EB2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to report the immediate threat before reporting the situation to a graduate coordinator, unit head or associate dean.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4C3CBF" w14:textId="77777777" w:rsidR="00594EDF" w:rsidRPr="007B6EB2" w:rsidRDefault="00594EDF" w:rsidP="009309E0">
      <w:pPr>
        <w:pStyle w:val="Default"/>
        <w:rPr>
          <w:rFonts w:asciiTheme="majorHAnsi" w:hAnsiTheme="majorHAnsi"/>
          <w:b/>
        </w:rPr>
      </w:pPr>
    </w:p>
    <w:p w14:paraId="4198A02C" w14:textId="25DC0269" w:rsidR="00594EDF" w:rsidRPr="007B6EB2" w:rsidRDefault="00594EDF" w:rsidP="00594EDF">
      <w:pPr>
        <w:pStyle w:val="Default"/>
        <w:rPr>
          <w:rFonts w:asciiTheme="majorHAnsi" w:hAnsiTheme="majorHAnsi"/>
          <w:b/>
        </w:rPr>
      </w:pPr>
    </w:p>
    <w:p w14:paraId="4C9F3716" w14:textId="77777777" w:rsidR="007B6EB2" w:rsidRPr="007B6EB2" w:rsidRDefault="007B6EB2">
      <w:pPr>
        <w:rPr>
          <w:rFonts w:asciiTheme="majorHAnsi" w:hAnsiTheme="majorHAnsi"/>
          <w:b/>
          <w:sz w:val="24"/>
          <w:szCs w:val="24"/>
          <w:u w:val="single"/>
        </w:rPr>
      </w:pPr>
      <w:r w:rsidRPr="007B6EB2">
        <w:rPr>
          <w:rFonts w:asciiTheme="majorHAnsi" w:hAnsiTheme="majorHAnsi"/>
          <w:b/>
          <w:sz w:val="24"/>
          <w:szCs w:val="24"/>
          <w:u w:val="single"/>
        </w:rPr>
        <w:br w:type="page"/>
      </w:r>
    </w:p>
    <w:p w14:paraId="30C8A536" w14:textId="666F0853" w:rsidR="004327B8" w:rsidRPr="007B6EB2" w:rsidRDefault="006228B0" w:rsidP="0030150D">
      <w:pPr>
        <w:rPr>
          <w:rFonts w:asciiTheme="majorHAnsi" w:hAnsiTheme="majorHAnsi"/>
          <w:b/>
          <w:sz w:val="24"/>
          <w:szCs w:val="24"/>
          <w:u w:val="single"/>
        </w:rPr>
      </w:pPr>
      <w:r w:rsidRPr="007B6EB2">
        <w:rPr>
          <w:rFonts w:asciiTheme="majorHAnsi" w:hAnsiTheme="majorHAnsi"/>
          <w:b/>
          <w:sz w:val="24"/>
          <w:szCs w:val="24"/>
          <w:u w:val="single"/>
        </w:rPr>
        <w:t>How to obtain information or advice about harassment policies and processes</w:t>
      </w:r>
    </w:p>
    <w:p w14:paraId="2709AC46" w14:textId="77777777" w:rsidR="006228B0" w:rsidRPr="007B6EB2" w:rsidRDefault="006228B0" w:rsidP="0030150D">
      <w:pPr>
        <w:rPr>
          <w:rFonts w:asciiTheme="majorHAnsi" w:hAnsiTheme="majorHAnsi"/>
          <w:b/>
          <w:sz w:val="24"/>
          <w:szCs w:val="24"/>
          <w:u w:val="single"/>
        </w:rPr>
      </w:pPr>
    </w:p>
    <w:p w14:paraId="0688E155" w14:textId="70C91E88" w:rsidR="006228B0" w:rsidRPr="007B6EB2" w:rsidRDefault="006228B0" w:rsidP="006228B0">
      <w:pPr>
        <w:pStyle w:val="Default"/>
        <w:rPr>
          <w:rFonts w:asciiTheme="majorHAnsi" w:hAnsiTheme="majorHAnsi"/>
        </w:rPr>
      </w:pPr>
      <w:r w:rsidRPr="007B6EB2">
        <w:rPr>
          <w:rFonts w:asciiTheme="majorHAnsi" w:hAnsiTheme="majorHAnsi"/>
        </w:rPr>
        <w:t>Graduate students who want to obtain information about harassment</w:t>
      </w:r>
      <w:r w:rsidR="001A1130" w:rsidRPr="007B6EB2">
        <w:rPr>
          <w:rFonts w:asciiTheme="majorHAnsi" w:hAnsiTheme="majorHAnsi"/>
        </w:rPr>
        <w:t xml:space="preserve"> and sexual-</w:t>
      </w:r>
      <w:r w:rsidR="00763CB5" w:rsidRPr="007B6EB2">
        <w:rPr>
          <w:rFonts w:asciiTheme="majorHAnsi" w:hAnsiTheme="majorHAnsi"/>
        </w:rPr>
        <w:t>violence</w:t>
      </w:r>
      <w:r w:rsidR="00763CB5" w:rsidRPr="007B6EB2">
        <w:rPr>
          <w:rFonts w:asciiTheme="majorHAnsi" w:hAnsiTheme="majorHAnsi"/>
          <w:vertAlign w:val="superscript"/>
        </w:rPr>
        <w:t>6</w:t>
      </w:r>
      <w:r w:rsidR="00763CB5" w:rsidRPr="007B6EB2">
        <w:rPr>
          <w:rFonts w:asciiTheme="majorHAnsi" w:hAnsiTheme="majorHAnsi"/>
        </w:rPr>
        <w:t xml:space="preserve"> </w:t>
      </w:r>
      <w:r w:rsidRPr="007B6EB2">
        <w:rPr>
          <w:rFonts w:asciiTheme="majorHAnsi" w:hAnsiTheme="majorHAnsi"/>
        </w:rPr>
        <w:t xml:space="preserve">policies and procedures can contact a graduate coordinator, head, associate dean of </w:t>
      </w:r>
      <w:r w:rsidR="00B23B99" w:rsidRPr="007B6EB2">
        <w:rPr>
          <w:rFonts w:asciiTheme="majorHAnsi" w:hAnsiTheme="majorHAnsi"/>
        </w:rPr>
        <w:t>g</w:t>
      </w:r>
      <w:r w:rsidRPr="007B6EB2">
        <w:rPr>
          <w:rFonts w:asciiTheme="majorHAnsi" w:hAnsiTheme="majorHAnsi"/>
        </w:rPr>
        <w:t xml:space="preserve">raduate </w:t>
      </w:r>
      <w:r w:rsidR="00B23B99" w:rsidRPr="007B6EB2">
        <w:rPr>
          <w:rFonts w:asciiTheme="majorHAnsi" w:hAnsiTheme="majorHAnsi"/>
        </w:rPr>
        <w:t>s</w:t>
      </w:r>
      <w:r w:rsidRPr="007B6EB2">
        <w:rPr>
          <w:rFonts w:asciiTheme="majorHAnsi" w:hAnsiTheme="majorHAnsi"/>
        </w:rPr>
        <w:t>tudies</w:t>
      </w:r>
      <w:r w:rsidR="00B23B99" w:rsidRPr="007B6EB2">
        <w:rPr>
          <w:rFonts w:asciiTheme="majorHAnsi" w:hAnsiTheme="majorHAnsi"/>
        </w:rPr>
        <w:t>,</w:t>
      </w:r>
      <w:r w:rsidRPr="007B6EB2">
        <w:rPr>
          <w:rFonts w:asciiTheme="majorHAnsi" w:hAnsiTheme="majorHAnsi"/>
        </w:rPr>
        <w:t xml:space="preserve"> or the Office of the Ombudsman. Another source of confidential advice regarding harassment and discrimination policies and procedures is the Student Advisor Program of the Society for Graduate and Professional Students.</w:t>
      </w:r>
    </w:p>
    <w:p w14:paraId="3922C914" w14:textId="77777777" w:rsidR="006228B0" w:rsidRPr="007B6EB2" w:rsidRDefault="006228B0" w:rsidP="0030150D">
      <w:pPr>
        <w:rPr>
          <w:rFonts w:asciiTheme="majorHAnsi" w:hAnsiTheme="majorHAnsi"/>
          <w:b/>
          <w:sz w:val="24"/>
          <w:szCs w:val="24"/>
          <w:u w:val="single"/>
        </w:rPr>
      </w:pPr>
    </w:p>
    <w:p w14:paraId="49E3AE04" w14:textId="1763816C" w:rsidR="00BE3CF4" w:rsidRPr="007B6EB2" w:rsidRDefault="0004044A" w:rsidP="00BE3CF4">
      <w:pPr>
        <w:pStyle w:val="ListParagraph"/>
        <w:numPr>
          <w:ilvl w:val="0"/>
          <w:numId w:val="2"/>
        </w:numPr>
        <w:rPr>
          <w:rStyle w:val="Hyperlink"/>
          <w:rFonts w:asciiTheme="majorHAnsi" w:hAnsiTheme="majorHAnsi"/>
          <w:color w:val="auto"/>
          <w:sz w:val="24"/>
          <w:szCs w:val="24"/>
        </w:rPr>
      </w:pPr>
      <w:hyperlink r:id="rId9" w:history="1">
        <w:r w:rsidRPr="0004044A">
          <w:rPr>
            <w:rStyle w:val="Hyperlink"/>
            <w:rFonts w:asciiTheme="majorHAnsi" w:hAnsiTheme="majorHAnsi"/>
            <w:sz w:val="24"/>
            <w:szCs w:val="24"/>
          </w:rPr>
          <w:t>Student Code of Con</w:t>
        </w:r>
        <w:r w:rsidRPr="0004044A">
          <w:rPr>
            <w:rStyle w:val="Hyperlink"/>
            <w:rFonts w:asciiTheme="majorHAnsi" w:hAnsiTheme="majorHAnsi"/>
            <w:sz w:val="24"/>
            <w:szCs w:val="24"/>
          </w:rPr>
          <w:t>d</w:t>
        </w:r>
        <w:r w:rsidRPr="0004044A">
          <w:rPr>
            <w:rStyle w:val="Hyperlink"/>
            <w:rFonts w:asciiTheme="majorHAnsi" w:hAnsiTheme="majorHAnsi"/>
            <w:sz w:val="24"/>
            <w:szCs w:val="24"/>
          </w:rPr>
          <w:t>uct</w:t>
        </w:r>
        <w:r w:rsidR="00BE3CF4" w:rsidRPr="0004044A">
          <w:rPr>
            <w:rStyle w:val="Hyperlink"/>
            <w:rFonts w:asciiTheme="majorHAnsi" w:hAnsiTheme="majorHAnsi"/>
            <w:sz w:val="24"/>
            <w:szCs w:val="24"/>
          </w:rPr>
          <w:t xml:space="preserve"> </w:t>
        </w:r>
      </w:hyperlink>
    </w:p>
    <w:p w14:paraId="13112627" w14:textId="77777777" w:rsidR="007B6EB2" w:rsidRPr="007B6EB2" w:rsidRDefault="007B6EB2" w:rsidP="007B6EB2">
      <w:pPr>
        <w:pStyle w:val="ListParagraph"/>
        <w:ind w:left="360"/>
        <w:rPr>
          <w:rFonts w:asciiTheme="majorHAnsi" w:hAnsiTheme="majorHAnsi"/>
          <w:sz w:val="24"/>
          <w:szCs w:val="24"/>
          <w:u w:val="single"/>
        </w:rPr>
      </w:pPr>
    </w:p>
    <w:p w14:paraId="6D6FCC1C" w14:textId="2506D39B" w:rsidR="0001739D" w:rsidRPr="007B6EB2" w:rsidRDefault="0004044A" w:rsidP="00BE3CF4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  <w:u w:val="single"/>
        </w:rPr>
      </w:pPr>
      <w:hyperlink r:id="rId10" w:history="1">
        <w:r w:rsidR="00BE3CF4" w:rsidRPr="0004044A">
          <w:rPr>
            <w:rStyle w:val="Hyperlink"/>
            <w:rFonts w:asciiTheme="majorHAnsi" w:hAnsiTheme="majorHAnsi"/>
            <w:sz w:val="24"/>
            <w:szCs w:val="24"/>
          </w:rPr>
          <w:t>Interim Wor</w:t>
        </w:r>
        <w:r w:rsidRPr="0004044A">
          <w:rPr>
            <w:rStyle w:val="Hyperlink"/>
            <w:rFonts w:asciiTheme="majorHAnsi" w:hAnsiTheme="majorHAnsi"/>
            <w:sz w:val="24"/>
            <w:szCs w:val="24"/>
          </w:rPr>
          <w:t xml:space="preserve">kplace &amp; Discrimination </w:t>
        </w:r>
        <w:r w:rsidRPr="0004044A">
          <w:rPr>
            <w:rStyle w:val="Hyperlink"/>
            <w:rFonts w:asciiTheme="majorHAnsi" w:hAnsiTheme="majorHAnsi"/>
            <w:sz w:val="24"/>
            <w:szCs w:val="24"/>
          </w:rPr>
          <w:t>P</w:t>
        </w:r>
        <w:r w:rsidRPr="0004044A">
          <w:rPr>
            <w:rStyle w:val="Hyperlink"/>
            <w:rFonts w:asciiTheme="majorHAnsi" w:hAnsiTheme="majorHAnsi"/>
            <w:sz w:val="24"/>
            <w:szCs w:val="24"/>
          </w:rPr>
          <w:t>olicy</w:t>
        </w:r>
      </w:hyperlink>
    </w:p>
    <w:p w14:paraId="30F6F35A" w14:textId="77777777" w:rsidR="007B6EB2" w:rsidRPr="007B6EB2" w:rsidRDefault="007B6EB2" w:rsidP="007B6EB2">
      <w:pPr>
        <w:pStyle w:val="ListParagraph"/>
        <w:ind w:left="360"/>
        <w:rPr>
          <w:rFonts w:asciiTheme="majorHAnsi" w:hAnsiTheme="majorHAnsi"/>
          <w:sz w:val="24"/>
          <w:szCs w:val="24"/>
          <w:u w:val="single"/>
        </w:rPr>
      </w:pPr>
    </w:p>
    <w:p w14:paraId="128F0D34" w14:textId="360EF812" w:rsidR="0001739D" w:rsidRPr="007B6EB2" w:rsidRDefault="0004044A" w:rsidP="0001739D">
      <w:pPr>
        <w:pStyle w:val="ListParagraph"/>
        <w:numPr>
          <w:ilvl w:val="0"/>
          <w:numId w:val="2"/>
        </w:numPr>
        <w:rPr>
          <w:rStyle w:val="Hyperlink"/>
          <w:rFonts w:asciiTheme="majorHAnsi" w:hAnsiTheme="majorHAnsi"/>
          <w:color w:val="auto"/>
          <w:sz w:val="24"/>
          <w:szCs w:val="24"/>
        </w:rPr>
      </w:pPr>
      <w:hyperlink r:id="rId11" w:history="1">
        <w:r w:rsidR="00BE3CF4" w:rsidRPr="0004044A">
          <w:rPr>
            <w:rStyle w:val="Hyperlink"/>
            <w:rFonts w:asciiTheme="majorHAnsi" w:hAnsiTheme="majorHAnsi"/>
            <w:sz w:val="24"/>
            <w:szCs w:val="24"/>
          </w:rPr>
          <w:t>Harassment/Discriminatio</w:t>
        </w:r>
        <w:r w:rsidR="00BE3CF4" w:rsidRPr="0004044A">
          <w:rPr>
            <w:rStyle w:val="Hyperlink"/>
            <w:rFonts w:asciiTheme="majorHAnsi" w:hAnsiTheme="majorHAnsi"/>
            <w:sz w:val="24"/>
            <w:szCs w:val="24"/>
          </w:rPr>
          <w:t>n</w:t>
        </w:r>
        <w:r w:rsidR="00BE3CF4" w:rsidRPr="0004044A">
          <w:rPr>
            <w:rStyle w:val="Hyperlink"/>
            <w:rFonts w:asciiTheme="majorHAnsi" w:hAnsiTheme="majorHAnsi"/>
            <w:sz w:val="24"/>
            <w:szCs w:val="24"/>
          </w:rPr>
          <w:t xml:space="preserve"> </w:t>
        </w:r>
        <w:r w:rsidRPr="0004044A">
          <w:rPr>
            <w:rStyle w:val="Hyperlink"/>
            <w:rFonts w:asciiTheme="majorHAnsi" w:hAnsiTheme="majorHAnsi"/>
            <w:sz w:val="24"/>
            <w:szCs w:val="24"/>
          </w:rPr>
          <w:t>Complaint Policy and Procedure</w:t>
        </w:r>
      </w:hyperlink>
    </w:p>
    <w:p w14:paraId="69418ACA" w14:textId="77777777" w:rsidR="007B6EB2" w:rsidRPr="007B6EB2" w:rsidRDefault="007B6EB2" w:rsidP="007B6EB2">
      <w:pPr>
        <w:pStyle w:val="ListParagraph"/>
        <w:ind w:left="360"/>
        <w:rPr>
          <w:rFonts w:asciiTheme="majorHAnsi" w:hAnsiTheme="majorHAnsi"/>
          <w:sz w:val="24"/>
          <w:szCs w:val="24"/>
          <w:u w:val="single"/>
        </w:rPr>
      </w:pPr>
    </w:p>
    <w:p w14:paraId="7D13EA57" w14:textId="295C1724" w:rsidR="00594EDF" w:rsidRPr="007B6EB2" w:rsidRDefault="0004044A" w:rsidP="00594EDF">
      <w:pPr>
        <w:pStyle w:val="ListParagraph"/>
        <w:numPr>
          <w:ilvl w:val="0"/>
          <w:numId w:val="2"/>
        </w:numPr>
        <w:rPr>
          <w:rStyle w:val="Hyperlink"/>
          <w:rFonts w:asciiTheme="majorHAnsi" w:hAnsiTheme="majorHAnsi"/>
          <w:color w:val="auto"/>
          <w:sz w:val="24"/>
          <w:szCs w:val="24"/>
        </w:rPr>
      </w:pPr>
      <w:hyperlink r:id="rId12" w:history="1">
        <w:r w:rsidR="00BE3CF4" w:rsidRPr="0004044A">
          <w:rPr>
            <w:rStyle w:val="Hyperlink"/>
            <w:rFonts w:asciiTheme="majorHAnsi" w:hAnsiTheme="majorHAnsi"/>
            <w:sz w:val="24"/>
            <w:szCs w:val="24"/>
          </w:rPr>
          <w:t>Ontario Human Rights Comm</w:t>
        </w:r>
        <w:r w:rsidRPr="0004044A">
          <w:rPr>
            <w:rStyle w:val="Hyperlink"/>
            <w:rFonts w:asciiTheme="majorHAnsi" w:hAnsiTheme="majorHAnsi"/>
            <w:sz w:val="24"/>
            <w:szCs w:val="24"/>
          </w:rPr>
          <w:t>ission d</w:t>
        </w:r>
        <w:r w:rsidRPr="0004044A">
          <w:rPr>
            <w:rStyle w:val="Hyperlink"/>
            <w:rFonts w:asciiTheme="majorHAnsi" w:hAnsiTheme="majorHAnsi"/>
            <w:sz w:val="24"/>
            <w:szCs w:val="24"/>
          </w:rPr>
          <w:t>e</w:t>
        </w:r>
        <w:r w:rsidRPr="0004044A">
          <w:rPr>
            <w:rStyle w:val="Hyperlink"/>
            <w:rFonts w:asciiTheme="majorHAnsi" w:hAnsiTheme="majorHAnsi"/>
            <w:sz w:val="24"/>
            <w:szCs w:val="24"/>
          </w:rPr>
          <w:t>finition of harassment</w:t>
        </w:r>
        <w:r w:rsidR="00BE3CF4" w:rsidRPr="0004044A">
          <w:rPr>
            <w:rStyle w:val="Hyperlink"/>
            <w:rFonts w:asciiTheme="majorHAnsi" w:hAnsiTheme="majorHAnsi"/>
            <w:sz w:val="24"/>
            <w:szCs w:val="24"/>
          </w:rPr>
          <w:t xml:space="preserve"> </w:t>
        </w:r>
      </w:hyperlink>
      <w:r w:rsidR="00BE3CF4" w:rsidRPr="007B6EB2">
        <w:rPr>
          <w:rFonts w:asciiTheme="majorHAnsi" w:hAnsiTheme="majorHAnsi"/>
          <w:sz w:val="24"/>
          <w:szCs w:val="24"/>
        </w:rPr>
        <w:br/>
      </w:r>
    </w:p>
    <w:p w14:paraId="2477AD6E" w14:textId="56C78868" w:rsidR="00594EDF" w:rsidRPr="007B6EB2" w:rsidRDefault="0004044A" w:rsidP="00594EDF">
      <w:pPr>
        <w:pStyle w:val="ListParagraph"/>
        <w:numPr>
          <w:ilvl w:val="0"/>
          <w:numId w:val="2"/>
        </w:numPr>
        <w:rPr>
          <w:rStyle w:val="Hyperlink"/>
          <w:rFonts w:asciiTheme="majorHAnsi" w:hAnsiTheme="majorHAnsi"/>
          <w:color w:val="auto"/>
          <w:sz w:val="24"/>
          <w:szCs w:val="24"/>
        </w:rPr>
      </w:pPr>
      <w:hyperlink r:id="rId13" w:history="1">
        <w:r w:rsidR="00BE3CF4" w:rsidRPr="0004044A">
          <w:rPr>
            <w:rStyle w:val="Hyperlink"/>
            <w:rFonts w:asciiTheme="majorHAnsi" w:hAnsiTheme="majorHAnsi"/>
            <w:sz w:val="24"/>
            <w:szCs w:val="24"/>
          </w:rPr>
          <w:t xml:space="preserve">Harassment/Discrimination </w:t>
        </w:r>
        <w:r w:rsidRPr="0004044A">
          <w:rPr>
            <w:rStyle w:val="Hyperlink"/>
            <w:rFonts w:asciiTheme="majorHAnsi" w:hAnsiTheme="majorHAnsi"/>
            <w:sz w:val="24"/>
            <w:szCs w:val="24"/>
          </w:rPr>
          <w:t>Compl</w:t>
        </w:r>
        <w:r w:rsidRPr="0004044A">
          <w:rPr>
            <w:rStyle w:val="Hyperlink"/>
            <w:rFonts w:asciiTheme="majorHAnsi" w:hAnsiTheme="majorHAnsi"/>
            <w:sz w:val="24"/>
            <w:szCs w:val="24"/>
          </w:rPr>
          <w:t>a</w:t>
        </w:r>
        <w:r w:rsidRPr="0004044A">
          <w:rPr>
            <w:rStyle w:val="Hyperlink"/>
            <w:rFonts w:asciiTheme="majorHAnsi" w:hAnsiTheme="majorHAnsi"/>
            <w:sz w:val="24"/>
            <w:szCs w:val="24"/>
          </w:rPr>
          <w:t>int Policy and Procedure</w:t>
        </w:r>
      </w:hyperlink>
    </w:p>
    <w:p w14:paraId="60969803" w14:textId="77777777" w:rsidR="007B6EB2" w:rsidRPr="007B6EB2" w:rsidRDefault="007B6EB2" w:rsidP="007B6EB2">
      <w:pPr>
        <w:pStyle w:val="ListParagraph"/>
        <w:ind w:left="360"/>
        <w:rPr>
          <w:rFonts w:asciiTheme="majorHAnsi" w:hAnsiTheme="majorHAnsi"/>
          <w:sz w:val="24"/>
          <w:szCs w:val="24"/>
          <w:u w:val="single"/>
        </w:rPr>
      </w:pPr>
    </w:p>
    <w:p w14:paraId="241FA2F3" w14:textId="2869082C" w:rsidR="00BE3CF4" w:rsidRPr="007B6EB2" w:rsidRDefault="0004044A" w:rsidP="00BE3CF4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  <w:u w:val="single"/>
        </w:rPr>
      </w:pPr>
      <w:hyperlink r:id="rId14" w:history="1">
        <w:r w:rsidR="00BE3CF4" w:rsidRPr="0004044A">
          <w:rPr>
            <w:rStyle w:val="Hyperlink"/>
            <w:rFonts w:asciiTheme="majorHAnsi" w:hAnsiTheme="majorHAnsi"/>
            <w:sz w:val="24"/>
            <w:szCs w:val="24"/>
          </w:rPr>
          <w:t>Policy on Sexual Violence Involv</w:t>
        </w:r>
        <w:r w:rsidRPr="0004044A">
          <w:rPr>
            <w:rStyle w:val="Hyperlink"/>
            <w:rFonts w:asciiTheme="majorHAnsi" w:hAnsiTheme="majorHAnsi"/>
            <w:sz w:val="24"/>
            <w:szCs w:val="24"/>
          </w:rPr>
          <w:t>in</w:t>
        </w:r>
        <w:bookmarkStart w:id="0" w:name="_GoBack"/>
        <w:bookmarkEnd w:id="0"/>
        <w:r w:rsidRPr="0004044A">
          <w:rPr>
            <w:rStyle w:val="Hyperlink"/>
            <w:rFonts w:asciiTheme="majorHAnsi" w:hAnsiTheme="majorHAnsi"/>
            <w:sz w:val="24"/>
            <w:szCs w:val="24"/>
          </w:rPr>
          <w:t>g</w:t>
        </w:r>
        <w:r w:rsidRPr="0004044A">
          <w:rPr>
            <w:rStyle w:val="Hyperlink"/>
            <w:rFonts w:asciiTheme="majorHAnsi" w:hAnsiTheme="majorHAnsi"/>
            <w:sz w:val="24"/>
            <w:szCs w:val="24"/>
          </w:rPr>
          <w:t xml:space="preserve"> Queen’s University Students</w:t>
        </w:r>
      </w:hyperlink>
    </w:p>
    <w:p w14:paraId="5F546F87" w14:textId="77777777" w:rsidR="00BE3CF4" w:rsidRPr="007B6EB2" w:rsidRDefault="00BE3CF4" w:rsidP="00BE3CF4">
      <w:pPr>
        <w:pStyle w:val="ListParagraph"/>
        <w:ind w:left="360"/>
        <w:rPr>
          <w:rFonts w:asciiTheme="majorHAnsi" w:hAnsiTheme="majorHAnsi"/>
          <w:sz w:val="24"/>
          <w:szCs w:val="24"/>
          <w:u w:val="single"/>
        </w:rPr>
      </w:pPr>
    </w:p>
    <w:sectPr w:rsidR="00BE3CF4" w:rsidRPr="007B6EB2" w:rsidSect="009309E0">
      <w:headerReference w:type="default" r:id="rId15"/>
      <w:pgSz w:w="12240" w:h="15840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90F2A" w14:textId="77777777" w:rsidR="005971F9" w:rsidRDefault="005971F9" w:rsidP="005971F9">
      <w:r>
        <w:separator/>
      </w:r>
    </w:p>
  </w:endnote>
  <w:endnote w:type="continuationSeparator" w:id="0">
    <w:p w14:paraId="6D72A7B7" w14:textId="77777777" w:rsidR="005971F9" w:rsidRDefault="005971F9" w:rsidP="0059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E1CD7" w14:textId="7E808E3E" w:rsidR="007B6EB2" w:rsidRPr="007B6EB2" w:rsidRDefault="007B6EB2" w:rsidP="007B6EB2">
    <w:pPr>
      <w:pStyle w:val="Default"/>
      <w:rPr>
        <w:b/>
        <w:bCs/>
        <w:sz w:val="18"/>
        <w:szCs w:val="18"/>
      </w:rPr>
    </w:pPr>
    <w:r w:rsidRPr="007B6EB2">
      <w:rPr>
        <w:b/>
        <w:bCs/>
        <w:sz w:val="18"/>
        <w:szCs w:val="18"/>
      </w:rPr>
      <w:t>Information for Graduate Students about Harassment and Harassment Protocols at Queen’s University</w:t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7B6EB2">
      <w:rPr>
        <w:b/>
        <w:bCs/>
        <w:sz w:val="18"/>
        <w:szCs w:val="18"/>
      </w:rPr>
      <w:fldChar w:fldCharType="begin"/>
    </w:r>
    <w:r w:rsidRPr="007B6EB2">
      <w:rPr>
        <w:b/>
        <w:bCs/>
        <w:sz w:val="18"/>
        <w:szCs w:val="18"/>
      </w:rPr>
      <w:instrText xml:space="preserve"> PAGE   \* MERGEFORMAT </w:instrText>
    </w:r>
    <w:r w:rsidRPr="007B6EB2">
      <w:rPr>
        <w:b/>
        <w:bCs/>
        <w:sz w:val="18"/>
        <w:szCs w:val="18"/>
      </w:rPr>
      <w:fldChar w:fldCharType="separate"/>
    </w:r>
    <w:r w:rsidR="005F4275">
      <w:rPr>
        <w:b/>
        <w:bCs/>
        <w:noProof/>
        <w:sz w:val="18"/>
        <w:szCs w:val="18"/>
      </w:rPr>
      <w:t>3</w:t>
    </w:r>
    <w:r w:rsidRPr="007B6EB2">
      <w:rPr>
        <w:b/>
        <w:bCs/>
        <w:noProof/>
        <w:sz w:val="18"/>
        <w:szCs w:val="18"/>
      </w:rPr>
      <w:fldChar w:fldCharType="end"/>
    </w:r>
  </w:p>
  <w:p w14:paraId="18AE1FA0" w14:textId="77777777" w:rsidR="007B6EB2" w:rsidRDefault="007B6E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4617D" w14:textId="77777777" w:rsidR="005971F9" w:rsidRDefault="005971F9" w:rsidP="005971F9">
      <w:r>
        <w:separator/>
      </w:r>
    </w:p>
  </w:footnote>
  <w:footnote w:type="continuationSeparator" w:id="0">
    <w:p w14:paraId="7D8C8AAE" w14:textId="77777777" w:rsidR="005971F9" w:rsidRDefault="005971F9" w:rsidP="00597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1DF55" w14:textId="7E2C59B3" w:rsidR="005971F9" w:rsidRDefault="005971F9">
    <w:pPr>
      <w:pStyle w:val="Header"/>
    </w:pPr>
    <w:r>
      <w:rPr>
        <w:b/>
        <w:bCs/>
        <w:noProof/>
        <w:sz w:val="32"/>
        <w:szCs w:val="32"/>
        <w:lang w:val="en-US"/>
      </w:rPr>
      <w:drawing>
        <wp:anchor distT="0" distB="0" distL="114300" distR="114300" simplePos="0" relativeHeight="251659264" behindDoc="0" locked="0" layoutInCell="1" allowOverlap="1" wp14:anchorId="1A8D9B94" wp14:editId="0E123D02">
          <wp:simplePos x="0" y="0"/>
          <wp:positionH relativeFrom="column">
            <wp:posOffset>4686300</wp:posOffset>
          </wp:positionH>
          <wp:positionV relativeFrom="paragraph">
            <wp:posOffset>-316865</wp:posOffset>
          </wp:positionV>
          <wp:extent cx="1478280" cy="1123950"/>
          <wp:effectExtent l="0" t="0" r="0" b="0"/>
          <wp:wrapSquare wrapText="bothSides"/>
          <wp:docPr id="1" name="Picture 1" title="Queen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eensLogo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A1AFD2" w14:textId="1F14DB43" w:rsidR="005971F9" w:rsidRDefault="005971F9">
    <w:pPr>
      <w:pStyle w:val="Header"/>
    </w:pPr>
  </w:p>
  <w:p w14:paraId="29E2F384" w14:textId="3EBB12EC" w:rsidR="005971F9" w:rsidRDefault="005971F9">
    <w:pPr>
      <w:pStyle w:val="Header"/>
    </w:pPr>
  </w:p>
  <w:p w14:paraId="02A4DBD5" w14:textId="77777777" w:rsidR="005971F9" w:rsidRDefault="005971F9">
    <w:pPr>
      <w:pStyle w:val="Header"/>
    </w:pPr>
  </w:p>
  <w:p w14:paraId="7E16E64A" w14:textId="45079CB9" w:rsidR="005971F9" w:rsidRDefault="005971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9EA72" w14:textId="25F287E6" w:rsidR="007B6EB2" w:rsidRDefault="007B6EB2">
    <w:pPr>
      <w:pStyle w:val="Header"/>
    </w:pPr>
  </w:p>
  <w:p w14:paraId="5343F154" w14:textId="77777777" w:rsidR="007B6EB2" w:rsidRDefault="007B6EB2">
    <w:pPr>
      <w:pStyle w:val="Header"/>
    </w:pPr>
  </w:p>
  <w:p w14:paraId="708DFC27" w14:textId="77777777" w:rsidR="007B6EB2" w:rsidRDefault="007B6EB2">
    <w:pPr>
      <w:pStyle w:val="Header"/>
    </w:pPr>
  </w:p>
  <w:p w14:paraId="120F5FCE" w14:textId="77777777" w:rsidR="007B6EB2" w:rsidRDefault="007B6EB2">
    <w:pPr>
      <w:pStyle w:val="Header"/>
    </w:pPr>
  </w:p>
  <w:p w14:paraId="72DB0A38" w14:textId="77777777" w:rsidR="007B6EB2" w:rsidRDefault="007B6E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53601"/>
    <w:multiLevelType w:val="hybridMultilevel"/>
    <w:tmpl w:val="9C44742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C06485"/>
    <w:multiLevelType w:val="hybridMultilevel"/>
    <w:tmpl w:val="FEB4C7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0D"/>
    <w:rsid w:val="000073A4"/>
    <w:rsid w:val="0001739D"/>
    <w:rsid w:val="00021498"/>
    <w:rsid w:val="0004044A"/>
    <w:rsid w:val="000519B2"/>
    <w:rsid w:val="00071371"/>
    <w:rsid w:val="00185795"/>
    <w:rsid w:val="001A1130"/>
    <w:rsid w:val="001D6C0A"/>
    <w:rsid w:val="0022689F"/>
    <w:rsid w:val="00296558"/>
    <w:rsid w:val="002D3534"/>
    <w:rsid w:val="002E4D55"/>
    <w:rsid w:val="002F346E"/>
    <w:rsid w:val="0030150D"/>
    <w:rsid w:val="003132E5"/>
    <w:rsid w:val="003450BD"/>
    <w:rsid w:val="0039246D"/>
    <w:rsid w:val="004327B8"/>
    <w:rsid w:val="00450CA4"/>
    <w:rsid w:val="004D1C98"/>
    <w:rsid w:val="004D248D"/>
    <w:rsid w:val="004E2957"/>
    <w:rsid w:val="004E2D70"/>
    <w:rsid w:val="00577501"/>
    <w:rsid w:val="00590117"/>
    <w:rsid w:val="00594EDF"/>
    <w:rsid w:val="005971F9"/>
    <w:rsid w:val="005D7464"/>
    <w:rsid w:val="005F4275"/>
    <w:rsid w:val="005F4B49"/>
    <w:rsid w:val="006228B0"/>
    <w:rsid w:val="00642200"/>
    <w:rsid w:val="00672CCA"/>
    <w:rsid w:val="006B62E6"/>
    <w:rsid w:val="006D5136"/>
    <w:rsid w:val="00763CB5"/>
    <w:rsid w:val="007908CF"/>
    <w:rsid w:val="007A07E3"/>
    <w:rsid w:val="007B6EB2"/>
    <w:rsid w:val="007D424C"/>
    <w:rsid w:val="007F0A39"/>
    <w:rsid w:val="00814307"/>
    <w:rsid w:val="008D21B2"/>
    <w:rsid w:val="008D7316"/>
    <w:rsid w:val="009309E0"/>
    <w:rsid w:val="00A03341"/>
    <w:rsid w:val="00A32DAF"/>
    <w:rsid w:val="00A50085"/>
    <w:rsid w:val="00A94F2E"/>
    <w:rsid w:val="00AC482B"/>
    <w:rsid w:val="00AF4E8B"/>
    <w:rsid w:val="00B1021F"/>
    <w:rsid w:val="00B13F0C"/>
    <w:rsid w:val="00B23B99"/>
    <w:rsid w:val="00B70816"/>
    <w:rsid w:val="00B73666"/>
    <w:rsid w:val="00B90232"/>
    <w:rsid w:val="00BA6C5A"/>
    <w:rsid w:val="00BE3CF4"/>
    <w:rsid w:val="00C2277D"/>
    <w:rsid w:val="00C82B15"/>
    <w:rsid w:val="00CF133A"/>
    <w:rsid w:val="00D31BB5"/>
    <w:rsid w:val="00D4579A"/>
    <w:rsid w:val="00D60C70"/>
    <w:rsid w:val="00D64591"/>
    <w:rsid w:val="00D7585E"/>
    <w:rsid w:val="00DE4DDB"/>
    <w:rsid w:val="00EB0B37"/>
    <w:rsid w:val="00EC049A"/>
    <w:rsid w:val="00ED1134"/>
    <w:rsid w:val="00F51626"/>
    <w:rsid w:val="00F77A2D"/>
    <w:rsid w:val="00FC6A45"/>
    <w:rsid w:val="00FF345E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03680"/>
  <w15:docId w15:val="{4836583F-5022-4119-96BC-7C4BFA19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15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9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9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482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0C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C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C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C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C7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32D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F0A3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7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1F9"/>
  </w:style>
  <w:style w:type="paragraph" w:styleId="Footer">
    <w:name w:val="footer"/>
    <w:basedOn w:val="Normal"/>
    <w:link w:val="FooterChar"/>
    <w:uiPriority w:val="99"/>
    <w:unhideWhenUsed/>
    <w:rsid w:val="00597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queensu.ca/secretariat/policies/senate/harassmentdiscrimination-complaint-policy-and-procedur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ohrc.on.ca/en/tag/discrimination-type/harassment?page=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queensu.ca/secretariat/policies/senate/harassmentdiscrimination-complaint-policy-and-procedur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queensu.ca/humanresources/policies/workplace-issues/prevention-and-resolution-harassment-workpl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ueensu.ca/secretariat/sites/webpublish.queensu.ca.uslcwww/files/files/policies/board/StudentCodeOfConduct.pdf" TargetMode="External"/><Relationship Id="rId14" Type="http://schemas.openxmlformats.org/officeDocument/2006/relationships/hyperlink" Target="http://www.queensu.ca/secretariat/sites/webpublish.queensu.ca.uslcwww/files/files/policies/board/SexualViolencePolicyFin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Brouwer</dc:creator>
  <cp:lastModifiedBy>Jill Christie</cp:lastModifiedBy>
  <cp:revision>5</cp:revision>
  <cp:lastPrinted>2016-08-08T16:14:00Z</cp:lastPrinted>
  <dcterms:created xsi:type="dcterms:W3CDTF">2017-10-13T14:14:00Z</dcterms:created>
  <dcterms:modified xsi:type="dcterms:W3CDTF">2017-10-13T14:28:00Z</dcterms:modified>
</cp:coreProperties>
</file>